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3D" w:rsidRDefault="003E289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C653D" w:rsidRDefault="003E289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C653D" w:rsidRDefault="003E2897">
      <w:pPr>
        <w:suppressAutoHyphens/>
        <w:spacing w:line="276" w:lineRule="auto"/>
        <w:ind w:firstLine="0"/>
        <w:jc w:val="center"/>
      </w:pPr>
      <w:r>
        <w:rPr>
          <w:sz w:val="28"/>
          <w:szCs w:val="28"/>
        </w:rPr>
        <w:t>высшего образования</w:t>
      </w:r>
    </w:p>
    <w:p w:rsidR="002C653D" w:rsidRDefault="003E289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C653D" w:rsidRDefault="003E289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7B194A" w:rsidRPr="005D2225" w:rsidRDefault="007B194A" w:rsidP="007B194A">
      <w:pPr>
        <w:suppressAutoHyphens/>
        <w:spacing w:line="240" w:lineRule="auto"/>
        <w:ind w:left="5103" w:firstLine="0"/>
        <w:jc w:val="left"/>
      </w:pPr>
      <w:r w:rsidRPr="005D2225">
        <w:t>УТВЕРЖДЕНО</w:t>
      </w:r>
    </w:p>
    <w:p w:rsidR="007B194A" w:rsidRPr="005D2225" w:rsidRDefault="007B194A" w:rsidP="007B194A">
      <w:pPr>
        <w:suppressAutoHyphens/>
        <w:spacing w:line="240" w:lineRule="auto"/>
        <w:ind w:left="5103" w:firstLine="0"/>
        <w:jc w:val="left"/>
      </w:pPr>
      <w:r w:rsidRPr="005D2225">
        <w:t>Решением Ученого совета</w:t>
      </w:r>
    </w:p>
    <w:p w:rsidR="007B194A" w:rsidRPr="005D2225" w:rsidRDefault="007B194A" w:rsidP="007B194A">
      <w:pPr>
        <w:suppressAutoHyphens/>
        <w:spacing w:line="240" w:lineRule="auto"/>
        <w:ind w:left="5103" w:firstLine="0"/>
        <w:jc w:val="left"/>
      </w:pPr>
      <w:r w:rsidRPr="005D2225">
        <w:t xml:space="preserve">Протокол № </w:t>
      </w:r>
      <w:r>
        <w:t>6</w:t>
      </w:r>
    </w:p>
    <w:p w:rsidR="002C653D" w:rsidRDefault="007B194A" w:rsidP="007B194A">
      <w:pPr>
        <w:suppressAutoHyphens/>
        <w:spacing w:line="240" w:lineRule="auto"/>
        <w:ind w:left="5103" w:firstLine="0"/>
        <w:jc w:val="left"/>
      </w:pPr>
      <w:r w:rsidRPr="005D2225">
        <w:t>«22»  февраля  2019 г.</w:t>
      </w: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2C653D">
      <w:pPr>
        <w:suppressAutoHyphens/>
        <w:spacing w:line="240" w:lineRule="auto"/>
        <w:ind w:firstLine="0"/>
        <w:jc w:val="left"/>
      </w:pPr>
    </w:p>
    <w:p w:rsidR="002C653D" w:rsidRDefault="003E2897">
      <w:pPr>
        <w:suppressAutoHyphens/>
        <w:spacing w:line="360" w:lineRule="auto"/>
        <w:ind w:firstLine="0"/>
        <w:jc w:val="center"/>
      </w:pPr>
      <w:r>
        <w:rPr>
          <w:b/>
          <w:caps/>
          <w:sz w:val="28"/>
          <w:szCs w:val="28"/>
        </w:rPr>
        <w:t xml:space="preserve">Основная ПРОФЕССИОНАЛЬНАЯ </w:t>
      </w:r>
    </w:p>
    <w:p w:rsidR="002C653D" w:rsidRDefault="003E2897">
      <w:pPr>
        <w:suppressAutoHyphens/>
        <w:spacing w:line="360" w:lineRule="auto"/>
        <w:ind w:firstLine="0"/>
        <w:jc w:val="center"/>
      </w:pPr>
      <w:r>
        <w:rPr>
          <w:b/>
          <w:caps/>
          <w:sz w:val="28"/>
          <w:szCs w:val="28"/>
        </w:rPr>
        <w:t xml:space="preserve">образовательная программа </w:t>
      </w:r>
    </w:p>
    <w:p w:rsidR="002C653D" w:rsidRDefault="003E2897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2C653D" w:rsidRDefault="002C653D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2C653D" w:rsidRDefault="003E2897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направлению подготовки: </w:t>
      </w:r>
      <w:r>
        <w:t>44.04.04 Профессиональное обучение (по отраслям)</w:t>
      </w:r>
    </w:p>
    <w:p w:rsidR="002C653D" w:rsidRDefault="003E2897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профиль подготовки: </w:t>
      </w:r>
      <w:r>
        <w:rPr>
          <w:sz w:val="28"/>
          <w:szCs w:val="28"/>
        </w:rPr>
        <w:t>Управление образовательными системами</w:t>
      </w:r>
    </w:p>
    <w:p w:rsidR="002C653D" w:rsidRDefault="003E2897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Квалификация – магистр</w:t>
      </w:r>
    </w:p>
    <w:p w:rsidR="002C653D" w:rsidRDefault="003E2897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Формы обучения – </w:t>
      </w:r>
      <w:r>
        <w:rPr>
          <w:i/>
          <w:sz w:val="28"/>
          <w:szCs w:val="22"/>
        </w:rPr>
        <w:t>очная</w:t>
      </w: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C653D" w:rsidRDefault="003E2897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2C653D" w:rsidRDefault="003E2897">
      <w:pPr>
        <w:suppressAutoHyphens/>
        <w:spacing w:line="240" w:lineRule="auto"/>
        <w:ind w:firstLine="0"/>
        <w:jc w:val="center"/>
      </w:pPr>
      <w:r>
        <w:rPr>
          <w:sz w:val="28"/>
          <w:szCs w:val="28"/>
        </w:rPr>
        <w:t>2019 год</w:t>
      </w:r>
      <w:r>
        <w:br w:type="page"/>
      </w: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</w:pPr>
      <w:r w:rsidRPr="005D2225">
        <w:rPr>
          <w:bCs/>
          <w:i/>
          <w:sz w:val="28"/>
          <w:szCs w:val="28"/>
          <w:shd w:val="clear" w:color="auto" w:fill="FFFFFF"/>
        </w:rPr>
        <w:t>Маркова Светлана Михайловна</w:t>
      </w:r>
      <w:r w:rsidRPr="005D2225">
        <w:rPr>
          <w:bCs/>
          <w:sz w:val="28"/>
          <w:szCs w:val="28"/>
          <w:shd w:val="clear" w:color="auto" w:fill="FFFFFF"/>
        </w:rPr>
        <w:t>, д.п.н., профессор кафедры профессионального образования и управления образовательными системами ФГБОУ ВО НГПУ имени Козьмы Минина</w:t>
      </w: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</w:pPr>
      <w:r w:rsidRPr="005D2225">
        <w:rPr>
          <w:bCs/>
          <w:i/>
          <w:sz w:val="28"/>
          <w:szCs w:val="28"/>
          <w:shd w:val="clear" w:color="auto" w:fill="FFFFFF"/>
        </w:rPr>
        <w:t>Зиновьева Светлана Анатольевна</w:t>
      </w:r>
      <w:r w:rsidRPr="005D2225">
        <w:rPr>
          <w:bCs/>
          <w:sz w:val="28"/>
          <w:szCs w:val="28"/>
          <w:shd w:val="clear" w:color="auto" w:fill="FFFFFF"/>
        </w:rPr>
        <w:t>, к.п.н., доцент кафедры профессионального образования и управления образовательными системами ФГБОУ ВО НГПУ имени Козьмы Минина</w:t>
      </w: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shd w:val="clear" w:color="auto" w:fill="FFFFFF"/>
        </w:rPr>
        <w:t xml:space="preserve">Представители работодателей: </w:t>
      </w:r>
    </w:p>
    <w:p w:rsidR="007B194A" w:rsidRPr="005D2225" w:rsidRDefault="007B194A" w:rsidP="007B194A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7B194A" w:rsidRPr="005D2225" w:rsidRDefault="007B194A" w:rsidP="007B194A">
      <w:pPr>
        <w:spacing w:after="200" w:line="240" w:lineRule="auto"/>
        <w:ind w:firstLine="0"/>
        <w:contextualSpacing/>
        <w:rPr>
          <w:sz w:val="28"/>
          <w:szCs w:val="28"/>
        </w:rPr>
      </w:pPr>
      <w:r w:rsidRPr="005D2225">
        <w:rPr>
          <w:sz w:val="28"/>
          <w:szCs w:val="28"/>
        </w:rPr>
        <w:t xml:space="preserve">Варакса С.А., </w:t>
      </w:r>
      <w:r w:rsidRPr="00FF6B84">
        <w:rPr>
          <w:sz w:val="28"/>
          <w:szCs w:val="28"/>
        </w:rPr>
        <w:t xml:space="preserve">к.п.н., </w:t>
      </w:r>
      <w:r>
        <w:rPr>
          <w:sz w:val="28"/>
          <w:szCs w:val="28"/>
        </w:rPr>
        <w:t>руководитель лабораторного комплекса Института 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щевых технологий и дизайна - филиала ГБОУ ВО Нижегородский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венный инженерно-экономический университет</w:t>
      </w:r>
      <w:r w:rsidRPr="005D2225">
        <w:rPr>
          <w:sz w:val="28"/>
          <w:szCs w:val="28"/>
        </w:rPr>
        <w:t>;</w:t>
      </w:r>
    </w:p>
    <w:p w:rsidR="007B194A" w:rsidRPr="005D2225" w:rsidRDefault="007B194A" w:rsidP="007B194A">
      <w:pPr>
        <w:spacing w:after="200" w:line="240" w:lineRule="auto"/>
        <w:ind w:firstLine="0"/>
        <w:contextualSpacing/>
      </w:pPr>
      <w:r w:rsidRPr="005D2225"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7B194A" w:rsidRPr="005D2225" w:rsidRDefault="007B194A" w:rsidP="007B194A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2C653D" w:rsidRDefault="002C653D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2C653D" w:rsidRDefault="003E2897">
      <w:pPr>
        <w:suppressAutoHyphens/>
        <w:spacing w:line="360" w:lineRule="auto"/>
        <w:ind w:firstLine="0"/>
        <w:jc w:val="left"/>
      </w:pPr>
      <w:r>
        <w:rPr>
          <w:sz w:val="28"/>
        </w:rPr>
        <w:t xml:space="preserve">Рассмотрено на заседании кафедры (протокол № </w:t>
      </w:r>
      <w:r w:rsidR="00A41433">
        <w:rPr>
          <w:sz w:val="28"/>
        </w:rPr>
        <w:t>7</w:t>
      </w:r>
      <w:r>
        <w:rPr>
          <w:sz w:val="28"/>
        </w:rPr>
        <w:t xml:space="preserve"> от 22.0</w:t>
      </w:r>
      <w:r w:rsidR="00A41433">
        <w:rPr>
          <w:sz w:val="28"/>
        </w:rPr>
        <w:t>2</w:t>
      </w:r>
      <w:r>
        <w:rPr>
          <w:sz w:val="28"/>
        </w:rPr>
        <w:t>.2019)</w:t>
      </w:r>
    </w:p>
    <w:p w:rsidR="002C653D" w:rsidRDefault="002C653D">
      <w:pPr>
        <w:suppressAutoHyphens/>
        <w:spacing w:line="360" w:lineRule="auto"/>
        <w:ind w:firstLine="0"/>
        <w:jc w:val="left"/>
        <w:rPr>
          <w:sz w:val="28"/>
        </w:rPr>
      </w:pPr>
    </w:p>
    <w:p w:rsidR="002C653D" w:rsidRDefault="003E2897">
      <w:pPr>
        <w:suppressAutoHyphens/>
        <w:spacing w:line="360" w:lineRule="auto"/>
        <w:ind w:firstLine="0"/>
      </w:pPr>
      <w:r>
        <w:rPr>
          <w:sz w:val="28"/>
        </w:rPr>
        <w:t xml:space="preserve">Утверждено на заседании Ученого совета НГПУ им. К. Минина (протокол    № </w:t>
      </w:r>
      <w:r w:rsidR="00A41433">
        <w:rPr>
          <w:sz w:val="28"/>
        </w:rPr>
        <w:t>6</w:t>
      </w:r>
      <w:r>
        <w:rPr>
          <w:sz w:val="28"/>
        </w:rPr>
        <w:t xml:space="preserve"> от </w:t>
      </w:r>
      <w:r w:rsidR="00A41433">
        <w:rPr>
          <w:sz w:val="28"/>
        </w:rPr>
        <w:t>22.02.2019 г.</w:t>
      </w:r>
      <w:r>
        <w:rPr>
          <w:sz w:val="28"/>
        </w:rPr>
        <w:t>)</w:t>
      </w:r>
    </w:p>
    <w:p w:rsidR="002C653D" w:rsidRDefault="003E2897">
      <w:pPr>
        <w:suppressAutoHyphens/>
        <w:spacing w:line="240" w:lineRule="auto"/>
        <w:ind w:firstLine="0"/>
        <w:outlineLvl w:val="2"/>
        <w:rPr>
          <w:b/>
          <w:caps/>
          <w:sz w:val="28"/>
          <w:szCs w:val="28"/>
        </w:rPr>
      </w:pPr>
      <w:r>
        <w:br w:type="page"/>
      </w:r>
    </w:p>
    <w:p w:rsidR="002C653D" w:rsidRDefault="003E289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2C653D" w:rsidRDefault="002C653D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2C653D" w:rsidRDefault="003E2897">
      <w:pPr>
        <w:tabs>
          <w:tab w:val="left" w:pos="1222"/>
        </w:tabs>
        <w:spacing w:line="240" w:lineRule="auto"/>
      </w:pPr>
      <w:r>
        <w:rPr>
          <w:b/>
          <w:caps/>
          <w:sz w:val="28"/>
          <w:szCs w:val="28"/>
        </w:rPr>
        <w:t xml:space="preserve">1.1. </w:t>
      </w:r>
      <w:r>
        <w:rPr>
          <w:b/>
          <w:sz w:val="28"/>
          <w:szCs w:val="28"/>
        </w:rPr>
        <w:t>Основная профессиональная образовательная программа (д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лее – ОПОП) </w:t>
      </w:r>
      <w:r>
        <w:rPr>
          <w:sz w:val="28"/>
          <w:szCs w:val="28"/>
        </w:rPr>
        <w:t>подготовки магистранта, реализуемая Университетом по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правлению подготовки 44.04.04 Профессиональное обучение (по отраслям), представляет собой систему документов, разработанную и утвержденную Университетом</w:t>
      </w:r>
      <w:r>
        <w:rPr>
          <w:color w:val="000000"/>
          <w:sz w:val="28"/>
          <w:szCs w:val="28"/>
          <w:lang w:bidi="ru-RU"/>
        </w:rPr>
        <w:t xml:space="preserve"> на основе ФГОС ВОпо направлению подготовки 44.04.04 Профессиональное обучение (по отраслям) с учетом следующих професси</w:t>
      </w:r>
      <w:r>
        <w:rPr>
          <w:color w:val="000000"/>
          <w:sz w:val="28"/>
          <w:szCs w:val="28"/>
          <w:lang w:bidi="ru-RU"/>
        </w:rPr>
        <w:t>о</w:t>
      </w:r>
      <w:r>
        <w:rPr>
          <w:color w:val="000000"/>
          <w:sz w:val="28"/>
          <w:szCs w:val="28"/>
          <w:lang w:bidi="ru-RU"/>
        </w:rPr>
        <w:t>нальных стандартов, сопряженных с профессиональной деятельностью в</w:t>
      </w:r>
      <w:r>
        <w:rPr>
          <w:color w:val="000000"/>
          <w:sz w:val="28"/>
          <w:szCs w:val="28"/>
          <w:lang w:bidi="ru-RU"/>
        </w:rPr>
        <w:t>ы</w:t>
      </w:r>
      <w:r>
        <w:rPr>
          <w:color w:val="000000"/>
          <w:sz w:val="28"/>
          <w:szCs w:val="28"/>
          <w:lang w:bidi="ru-RU"/>
        </w:rPr>
        <w:t>пускника:</w:t>
      </w:r>
    </w:p>
    <w:p w:rsidR="002C653D" w:rsidRDefault="003E2897">
      <w:pPr>
        <w:tabs>
          <w:tab w:val="left" w:pos="1222"/>
        </w:tabs>
        <w:spacing w:line="240" w:lineRule="auto"/>
      </w:pPr>
      <w:r>
        <w:rPr>
          <w:rFonts w:ascii="Symbol" w:eastAsia="Symbol" w:hAnsi="Symbol" w:cs="Symbol"/>
          <w:color w:val="000000"/>
          <w:sz w:val="28"/>
          <w:szCs w:val="28"/>
          <w:lang w:bidi="ru-RU"/>
        </w:rPr>
        <w:t></w:t>
      </w:r>
      <w:r>
        <w:rPr>
          <w:color w:val="000000"/>
          <w:sz w:val="28"/>
          <w:szCs w:val="28"/>
          <w:lang w:bidi="ru-RU"/>
        </w:rPr>
        <w:tab/>
        <w:t>профессиональный стандарт «Педагог профессионального  обуч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ния, профессионального образования и дополнительного профессионального образования», утвержденный приказом Министерства труда и социальной защиты Российской Федерации от 8 сентября 2015 г., № 608н;</w:t>
      </w:r>
    </w:p>
    <w:p w:rsidR="002C653D" w:rsidRDefault="003E2897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–</w:t>
      </w:r>
      <w:r>
        <w:rPr>
          <w:color w:val="000000"/>
          <w:sz w:val="28"/>
          <w:szCs w:val="28"/>
          <w:lang w:bidi="ru-RU"/>
        </w:rPr>
        <w:tab/>
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2C653D" w:rsidRDefault="003E2897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ОПОП отражает компетентностно-квалификационную характеристику выпускника, содержание и организацию образовательного процесса и государственной итоговой аттестации выпускников. ОПОП регламентирует цели, ожидаемые результаты обучения, содержание, условия и технологии реализации образовательного процесса, содержит фонды оценочных средств, включает учебный план, рабочие программы дисциплин, практик, государственной итоговой аттестации.</w:t>
      </w:r>
    </w:p>
    <w:p w:rsidR="002C653D" w:rsidRDefault="002C653D">
      <w:pPr>
        <w:shd w:val="clear" w:color="auto" w:fill="FFFFFF"/>
        <w:suppressAutoHyphens/>
        <w:spacing w:line="240" w:lineRule="auto"/>
        <w:ind w:firstLine="902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1.2. Нормативные документы для разработки </w:t>
      </w:r>
      <w:r>
        <w:rPr>
          <w:b/>
          <w:sz w:val="28"/>
          <w:szCs w:val="28"/>
        </w:rPr>
        <w:t xml:space="preserve">ОПОП </w:t>
      </w: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pacing w:val="-1"/>
          <w:sz w:val="28"/>
          <w:szCs w:val="28"/>
        </w:rPr>
        <w:t xml:space="preserve">направлению подготовки </w:t>
      </w:r>
      <w:r>
        <w:rPr>
          <w:b/>
          <w:sz w:val="28"/>
        </w:rPr>
        <w:t>44.04.04 Профессиональное обучение (по отраслям)</w:t>
      </w:r>
      <w:r>
        <w:rPr>
          <w:b/>
          <w:sz w:val="28"/>
          <w:szCs w:val="28"/>
        </w:rPr>
        <w:t>.</w:t>
      </w:r>
    </w:p>
    <w:p w:rsidR="002C653D" w:rsidRDefault="003E2897">
      <w:pPr>
        <w:shd w:val="clear" w:color="auto" w:fill="FFFFFF"/>
        <w:suppressAutoHyphens/>
        <w:spacing w:line="240" w:lineRule="auto"/>
      </w:pPr>
      <w:r>
        <w:rPr>
          <w:sz w:val="28"/>
          <w:szCs w:val="28"/>
        </w:rPr>
        <w:t>Нормативно</w:t>
      </w:r>
      <w:r>
        <w:rPr>
          <w:spacing w:val="-1"/>
          <w:sz w:val="28"/>
          <w:szCs w:val="28"/>
        </w:rPr>
        <w:t xml:space="preserve">-правовую базу разработки </w:t>
      </w:r>
      <w:r>
        <w:rPr>
          <w:sz w:val="28"/>
          <w:szCs w:val="28"/>
        </w:rPr>
        <w:t xml:space="preserve">ОПОП </w:t>
      </w:r>
      <w:r>
        <w:rPr>
          <w:spacing w:val="-1"/>
          <w:sz w:val="28"/>
          <w:szCs w:val="28"/>
        </w:rPr>
        <w:t>составляют:</w:t>
      </w:r>
    </w:p>
    <w:p w:rsidR="002C653D" w:rsidRDefault="003E2897">
      <w:pPr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Федеральный закон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  <w:highlight w:val="white"/>
        </w:rPr>
        <w:t>Постановление Правительства РФ от 28 октября 2013г. №966 «О лицензировании образовательной деятельности»;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  <w:highlight w:val="white"/>
        </w:rPr>
        <w:t xml:space="preserve">Приказ </w:t>
      </w:r>
      <w:r w:rsidRPr="00A41433">
        <w:rPr>
          <w:sz w:val="28"/>
          <w:szCs w:val="28"/>
        </w:rPr>
        <w:t>Министерства образования и науки РФ</w:t>
      </w:r>
      <w:r>
        <w:rPr>
          <w:sz w:val="28"/>
          <w:szCs w:val="28"/>
        </w:rPr>
        <w:t xml:space="preserve">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</w:pPr>
      <w:r>
        <w:rPr>
          <w:sz w:val="28"/>
          <w:szCs w:val="28"/>
        </w:rPr>
        <w:t>Федеральный государственный образовательный стандарт высшего образования - магистратура (далее – ФГОС ВО) по направлению подготовки 44.04.04 Профессиональное обучение (по отраслям), утвержденный приказом Минобрнауки России от «22» февраля 2018 г. № 129;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>
        <w:rPr>
          <w:sz w:val="28"/>
          <w:szCs w:val="28"/>
          <w:lang w:bidi="ru-RU"/>
        </w:rPr>
        <w:lastRenderedPageBreak/>
        <w:t xml:space="preserve">Примерная образовательная программа по направлению подготовки </w:t>
      </w:r>
      <w:r>
        <w:rPr>
          <w:sz w:val="28"/>
          <w:szCs w:val="28"/>
        </w:rPr>
        <w:t>44.04.04 Профессиональное обучение (по отраслям)</w:t>
      </w:r>
      <w:r>
        <w:rPr>
          <w:sz w:val="28"/>
          <w:szCs w:val="28"/>
          <w:lang w:bidi="ru-RU"/>
        </w:rPr>
        <w:t xml:space="preserve"> (уровень магистратуры);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lang w:bidi="ru-RU"/>
        </w:rPr>
        <w:t xml:space="preserve"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утвержденный приказом Минобрнауки России от 29 июня 2015 г. № 636 </w:t>
      </w:r>
      <w:r>
        <w:rPr>
          <w:sz w:val="28"/>
          <w:szCs w:val="28"/>
          <w:lang w:bidi="ru-RU"/>
        </w:rPr>
        <w:t>(с изм. и доп.);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>
        <w:rPr>
          <w:sz w:val="28"/>
          <w:szCs w:val="28"/>
          <w:lang w:bidi="ru-RU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 приказом Минобрнауки России от 27 ноября 2015 г. № 1383(с изм. и доп.);</w:t>
      </w:r>
    </w:p>
    <w:p w:rsidR="002C653D" w:rsidRDefault="003E2897">
      <w:pPr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:rsidR="002C653D" w:rsidRDefault="003E2897">
      <w:pPr>
        <w:numPr>
          <w:ilvl w:val="0"/>
          <w:numId w:val="16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>
        <w:rPr>
          <w:spacing w:val="-1"/>
          <w:sz w:val="28"/>
          <w:szCs w:val="28"/>
        </w:rPr>
        <w:t xml:space="preserve">Иные нормативно-методические документы Минобрнауки России; </w:t>
      </w:r>
    </w:p>
    <w:p w:rsidR="002C653D" w:rsidRDefault="003E2897">
      <w:pPr>
        <w:numPr>
          <w:ilvl w:val="0"/>
          <w:numId w:val="16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>
        <w:rPr>
          <w:spacing w:val="-1"/>
          <w:sz w:val="28"/>
          <w:szCs w:val="28"/>
        </w:rPr>
        <w:t xml:space="preserve">Устав </w:t>
      </w:r>
      <w:r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>
        <w:rPr>
          <w:spacing w:val="-1"/>
          <w:sz w:val="28"/>
          <w:szCs w:val="28"/>
        </w:rPr>
        <w:t>«Нижегородский государственный педагогический университет имени Козьмы Минина» (далее – ФГБОУ ВО «НГПУ им. К. Минина, НГПУ им. К. Минина, Мининский университет);</w:t>
      </w:r>
    </w:p>
    <w:p w:rsidR="002C653D" w:rsidRDefault="003E2897">
      <w:pPr>
        <w:numPr>
          <w:ilvl w:val="0"/>
          <w:numId w:val="16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:rsidR="002C653D" w:rsidRDefault="003E2897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Положение о </w:t>
      </w:r>
      <w:r>
        <w:rPr>
          <w:sz w:val="28"/>
          <w:szCs w:val="28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</w:t>
      </w:r>
      <w:r>
        <w:rPr>
          <w:spacing w:val="-1"/>
          <w:sz w:val="28"/>
          <w:szCs w:val="28"/>
        </w:rPr>
        <w:t>;</w:t>
      </w:r>
    </w:p>
    <w:p w:rsidR="002C653D" w:rsidRDefault="003E2897">
      <w:pPr>
        <w:numPr>
          <w:ilvl w:val="0"/>
          <w:numId w:val="16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Положение о практике обучающихся, осваивающих основные профессиональные образовательные программы высшего образования.</w:t>
      </w:r>
    </w:p>
    <w:p w:rsidR="002C653D" w:rsidRDefault="002C653D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sz w:val="28"/>
          <w:szCs w:val="28"/>
          <w:highlight w:val="yellow"/>
        </w:rPr>
      </w:pPr>
    </w:p>
    <w:p w:rsidR="002C653D" w:rsidRDefault="003E2897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>2. ОБЩАЯ ХАРАКТЕРИСТИКА ОБРАЗОВАТЕЛЬНОЙ ПРОГРАММЫ</w:t>
      </w:r>
    </w:p>
    <w:p w:rsidR="002C653D" w:rsidRDefault="002C653D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C653D" w:rsidRDefault="003E2897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Миссия ОПОП:</w:t>
      </w:r>
      <w:r>
        <w:rPr>
          <w:color w:val="000000"/>
          <w:sz w:val="28"/>
          <w:szCs w:val="28"/>
          <w:lang w:bidi="ru-RU"/>
        </w:rPr>
        <w:t>заключается в научном обосновании и подготовки педагога профессионального обучения различного уровня подготовки, способного эффективно осуществлять управленческую, научно-исследовательскую и проектную деятельности в профессиональных образовательных учреждениях при подготовке управленческих кадров различного уровня подготовки.</w:t>
      </w:r>
    </w:p>
    <w:p w:rsidR="002C653D" w:rsidRDefault="002C653D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C653D" w:rsidRDefault="003E2897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Цель ОПОП:</w:t>
      </w:r>
      <w:r>
        <w:rPr>
          <w:sz w:val="28"/>
          <w:szCs w:val="28"/>
        </w:rPr>
        <w:t xml:space="preserve">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</w:t>
      </w:r>
      <w:r>
        <w:rPr>
          <w:sz w:val="28"/>
          <w:szCs w:val="28"/>
        </w:rPr>
        <w:lastRenderedPageBreak/>
        <w:t>образования по направлению подготовки 44.04.04 Профессиональное обучение (по отраслям).</w:t>
      </w:r>
    </w:p>
    <w:p w:rsidR="002C653D" w:rsidRDefault="002C653D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Квалификация</w:t>
      </w:r>
      <w:r>
        <w:rPr>
          <w:color w:val="000000"/>
          <w:sz w:val="28"/>
          <w:szCs w:val="28"/>
          <w:lang w:bidi="ru-RU"/>
        </w:rPr>
        <w:t>, присваиваемая выпускникам образовательной программы: магистр.</w:t>
      </w:r>
    </w:p>
    <w:p w:rsidR="002C653D" w:rsidRDefault="002C653D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Объем </w:t>
      </w:r>
      <w:r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120 зачетных</w:t>
      </w:r>
      <w:r>
        <w:rPr>
          <w:color w:val="000000"/>
          <w:sz w:val="28"/>
          <w:szCs w:val="28"/>
          <w:lang w:bidi="ru-RU"/>
        </w:rPr>
        <w:t xml:space="preserve"> единиц (далее - з.е.) </w:t>
      </w:r>
    </w:p>
    <w:p w:rsidR="002C653D" w:rsidRDefault="002C653D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ОПОП реализуется:</w:t>
      </w:r>
    </w:p>
    <w:p w:rsidR="002C653D" w:rsidRPr="007F2672" w:rsidRDefault="003E2897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7F2672">
        <w:rPr>
          <w:i/>
          <w:color w:val="000000"/>
          <w:sz w:val="28"/>
          <w:szCs w:val="28"/>
          <w:lang w:bidi="ru-RU"/>
        </w:rPr>
        <w:t xml:space="preserve">без применения электронного обучения; </w:t>
      </w:r>
    </w:p>
    <w:p w:rsidR="002C653D" w:rsidRDefault="002C653D">
      <w:pPr>
        <w:suppressAutoHyphens/>
        <w:spacing w:line="240" w:lineRule="auto"/>
        <w:rPr>
          <w:b/>
          <w:i/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Форма(ы) обучения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i/>
          <w:color w:val="000000"/>
          <w:sz w:val="28"/>
          <w:szCs w:val="28"/>
          <w:lang w:bidi="ru-RU"/>
        </w:rPr>
        <w:t>очная, заочная</w:t>
      </w:r>
      <w:r>
        <w:rPr>
          <w:color w:val="000000"/>
          <w:sz w:val="28"/>
          <w:szCs w:val="28"/>
          <w:lang w:bidi="ru-RU"/>
        </w:rPr>
        <w:t>.</w:t>
      </w:r>
    </w:p>
    <w:p w:rsidR="002C653D" w:rsidRDefault="002C653D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C653D" w:rsidRDefault="002C653D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Срок получения образования</w:t>
      </w:r>
      <w:r>
        <w:rPr>
          <w:color w:val="000000"/>
          <w:sz w:val="28"/>
          <w:szCs w:val="28"/>
          <w:lang w:bidi="ru-RU"/>
        </w:rPr>
        <w:t xml:space="preserve">: </w:t>
      </w:r>
    </w:p>
    <w:p w:rsidR="002C653D" w:rsidRDefault="003E2897">
      <w:pPr>
        <w:suppressAutoHyphens/>
        <w:spacing w:line="240" w:lineRule="auto"/>
      </w:pPr>
      <w:r>
        <w:rPr>
          <w:i/>
          <w:color w:val="000000"/>
          <w:sz w:val="28"/>
          <w:szCs w:val="28"/>
          <w:lang w:bidi="ru-RU"/>
        </w:rPr>
        <w:t>- при очной форме обучения 2 года;</w:t>
      </w:r>
    </w:p>
    <w:p w:rsidR="002C653D" w:rsidRDefault="003E2897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t>- при заочной форме обучения 2 года 6 месяцев.</w:t>
      </w:r>
    </w:p>
    <w:p w:rsidR="002C653D" w:rsidRDefault="002C653D">
      <w:pPr>
        <w:tabs>
          <w:tab w:val="left" w:pos="1222"/>
        </w:tabs>
        <w:suppressAutoHyphens/>
        <w:spacing w:line="240" w:lineRule="auto"/>
        <w:rPr>
          <w:b/>
          <w:i/>
          <w:color w:val="000000"/>
          <w:sz w:val="28"/>
          <w:szCs w:val="28"/>
          <w:lang w:bidi="ru-RU"/>
        </w:rPr>
      </w:pPr>
    </w:p>
    <w:p w:rsidR="002C653D" w:rsidRDefault="003E2897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Трудоемкость ОПОП:</w:t>
      </w:r>
    </w:p>
    <w:p w:rsidR="002C653D" w:rsidRDefault="003E2897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Объем обязательной части ОПОП без учета ГИА составляет 57,5 % общего объема программы магистратуры</w:t>
      </w:r>
    </w:p>
    <w:tbl>
      <w:tblPr>
        <w:tblW w:w="95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345"/>
        <w:gridCol w:w="3200"/>
      </w:tblGrid>
      <w:tr w:rsidR="002C653D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120</w:t>
            </w:r>
          </w:p>
        </w:tc>
      </w:tr>
      <w:tr w:rsidR="002C653D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Дисциплины (модули)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50</w:t>
            </w:r>
          </w:p>
        </w:tc>
      </w:tr>
      <w:tr w:rsidR="002C653D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Практика, в том числе НИР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40</w:t>
            </w:r>
          </w:p>
        </w:tc>
      </w:tr>
      <w:tr w:rsidR="002C653D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9</w:t>
            </w:r>
          </w:p>
        </w:tc>
      </w:tr>
    </w:tbl>
    <w:p w:rsidR="002C653D" w:rsidRDefault="002C653D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2C653D" w:rsidRDefault="003E2897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spacing w:val="-3"/>
          <w:sz w:val="28"/>
          <w:szCs w:val="28"/>
        </w:rPr>
        <w:t>наличие диплома о высшем образовании.</w:t>
      </w:r>
    </w:p>
    <w:p w:rsidR="002C653D" w:rsidRDefault="002C653D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</w:p>
    <w:p w:rsidR="002C653D" w:rsidRDefault="003E2897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2C653D" w:rsidRDefault="003E2897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>Выпускник, освоивший основную профессиональную образовательную программу высшего образования по направлению и профилю подготовки 44.04.04 Профессиональное обучение (по отраслям), подготовлен для продолжения образования в аспирантуре по направлению подготовки 44.06.01 Образование и педагогические науки..</w:t>
      </w:r>
    </w:p>
    <w:p w:rsidR="002C653D" w:rsidRDefault="002C653D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2C653D" w:rsidRDefault="003E2897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</w:pPr>
      <w:r>
        <w:rPr>
          <w:b/>
          <w:spacing w:val="-1"/>
          <w:sz w:val="28"/>
          <w:szCs w:val="28"/>
        </w:rPr>
        <w:t>3. ХАРАКТЕРИСТИКА ПРОФЕССИОНАЛЬНОЙ ДЕЯТЕЛЬНОСТИ ВЫПУСКНИКА</w:t>
      </w:r>
    </w:p>
    <w:p w:rsidR="002C653D" w:rsidRDefault="002C653D">
      <w:pPr>
        <w:shd w:val="clear" w:color="auto" w:fill="FFFFFF"/>
        <w:suppressAutoHyphens/>
        <w:spacing w:line="240" w:lineRule="auto"/>
        <w:rPr>
          <w:b/>
          <w:bCs/>
          <w:spacing w:val="-1"/>
          <w:sz w:val="28"/>
          <w:szCs w:val="28"/>
        </w:rPr>
      </w:pPr>
    </w:p>
    <w:p w:rsidR="002C653D" w:rsidRDefault="003E2897">
      <w:pPr>
        <w:shd w:val="clear" w:color="auto" w:fill="FFFFFF"/>
        <w:suppressAutoHyphens/>
        <w:spacing w:line="240" w:lineRule="auto"/>
      </w:pPr>
      <w:r>
        <w:rPr>
          <w:b/>
          <w:bCs/>
          <w:sz w:val="28"/>
          <w:szCs w:val="28"/>
        </w:rPr>
        <w:t xml:space="preserve">3.1. Общее описание </w:t>
      </w:r>
      <w:r>
        <w:rPr>
          <w:b/>
          <w:sz w:val="28"/>
          <w:szCs w:val="28"/>
        </w:rPr>
        <w:t>профессиональной деятельности выпускника</w:t>
      </w:r>
    </w:p>
    <w:p w:rsidR="002C653D" w:rsidRDefault="003E2897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магистратуры, могут осуществлять профессиональную деятельность: </w:t>
      </w:r>
    </w:p>
    <w:p w:rsidR="002C653D" w:rsidRDefault="003E2897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01 Образование и наука (в сфере профессионального обучения, профессионального образования, дополнительного образования; в сфере научных исследований);</w:t>
      </w:r>
    </w:p>
    <w:p w:rsidR="002C653D" w:rsidRDefault="003E2897">
      <w:pPr>
        <w:tabs>
          <w:tab w:val="left" w:leader="underscore" w:pos="9581"/>
        </w:tabs>
        <w:suppressAutoHyphens/>
        <w:spacing w:line="240" w:lineRule="auto"/>
        <w:ind w:firstLine="600"/>
      </w:pPr>
      <w:r>
        <w:rPr>
          <w:color w:val="000000"/>
          <w:sz w:val="28"/>
          <w:szCs w:val="28"/>
          <w:lang w:bidi="ru-RU"/>
        </w:rPr>
        <w:t xml:space="preserve">03 Социальное обслуживание (в сфере социального обслуживания и социального обеспечения) </w:t>
      </w:r>
      <w:r>
        <w:rPr>
          <w:i/>
          <w:color w:val="000000"/>
          <w:sz w:val="28"/>
          <w:szCs w:val="28"/>
          <w:lang w:bidi="ru-RU"/>
        </w:rPr>
        <w:t>(п.1.11 ФГОС ВО)</w:t>
      </w:r>
      <w:r>
        <w:rPr>
          <w:color w:val="000000"/>
          <w:sz w:val="28"/>
          <w:szCs w:val="28"/>
          <w:lang w:bidi="ru-RU"/>
        </w:rPr>
        <w:t>.</w:t>
      </w:r>
    </w:p>
    <w:p w:rsidR="002C653D" w:rsidRDefault="003E2897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2C653D" w:rsidRDefault="003E2897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Тип задач профессиональной деятельности выпускников: научно-исследовательский </w:t>
      </w:r>
      <w:r>
        <w:rPr>
          <w:i/>
          <w:color w:val="000000"/>
          <w:sz w:val="28"/>
          <w:szCs w:val="28"/>
          <w:lang w:bidi="ru-RU"/>
        </w:rPr>
        <w:t>(п.1.12 ФГОС ВО).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образовательные программы, в том числе индивидуальные;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left="60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образовательный процесс; 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left="60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социально-воспитательная среда;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left="60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образовательные результаты;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left="60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профессионально-педагогические технологии;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left="60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образовательные отношения;</w:t>
      </w:r>
    </w:p>
    <w:p w:rsidR="002C653D" w:rsidRDefault="003E2897">
      <w:pPr>
        <w:tabs>
          <w:tab w:val="left" w:leader="underscore" w:pos="4363"/>
        </w:tabs>
        <w:suppressAutoHyphens/>
        <w:spacing w:line="240" w:lineRule="auto"/>
        <w:ind w:left="60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научные знания по отраслям.</w:t>
      </w:r>
    </w:p>
    <w:p w:rsidR="002C653D" w:rsidRDefault="002C653D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3.2. </w:t>
      </w:r>
      <w:r>
        <w:rPr>
          <w:b/>
          <w:sz w:val="28"/>
          <w:szCs w:val="28"/>
          <w:lang w:bidi="ru-RU"/>
        </w:rPr>
        <w:t>Перечень профессиональных стандартов</w:t>
      </w:r>
      <w:r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>
        <w:rPr>
          <w:b/>
          <w:sz w:val="28"/>
          <w:szCs w:val="28"/>
          <w:lang w:bidi="ru-RU"/>
        </w:rPr>
        <w:t>Перечень обобщённых трудовых функций</w:t>
      </w:r>
      <w:r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магистратуры по направлению подготовки </w:t>
      </w:r>
      <w:r>
        <w:rPr>
          <w:sz w:val="28"/>
          <w:szCs w:val="28"/>
        </w:rPr>
        <w:t>44.04.04 Профессиональное обучение (по отраслям)</w:t>
      </w:r>
      <w:r>
        <w:rPr>
          <w:sz w:val="28"/>
          <w:szCs w:val="28"/>
          <w:lang w:bidi="ru-RU"/>
        </w:rPr>
        <w:t>, представлен в Приложении 2.</w:t>
      </w:r>
    </w:p>
    <w:p w:rsidR="002C653D" w:rsidRDefault="002C653D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pacing w:val="-1"/>
          <w:sz w:val="28"/>
          <w:szCs w:val="28"/>
        </w:rPr>
      </w:pPr>
    </w:p>
    <w:p w:rsidR="002C653D" w:rsidRDefault="003E2897">
      <w:pPr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3.3.</w:t>
      </w:r>
      <w:r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 (в соответствии с ПООП (при наличии)</w:t>
      </w:r>
      <w:r>
        <w:rPr>
          <w:color w:val="000000"/>
          <w:sz w:val="28"/>
          <w:szCs w:val="28"/>
          <w:lang w:bidi="ru-RU"/>
        </w:rPr>
        <w:t>:</w:t>
      </w:r>
    </w:p>
    <w:p w:rsidR="002C653D" w:rsidRDefault="003E2897">
      <w:pPr>
        <w:suppressAutoHyphens/>
        <w:spacing w:line="240" w:lineRule="auto"/>
        <w:jc w:val="right"/>
      </w:pPr>
      <w:r>
        <w:rPr>
          <w:color w:val="000000"/>
          <w:sz w:val="28"/>
          <w:szCs w:val="28"/>
          <w:lang w:bidi="ru-RU"/>
        </w:rPr>
        <w:t>Таблица 3</w:t>
      </w:r>
      <w:r>
        <w:t>.1</w:t>
      </w:r>
    </w:p>
    <w:tbl>
      <w:tblPr>
        <w:tblW w:w="4900" w:type="pct"/>
        <w:tblInd w:w="-11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ook w:val="0000"/>
      </w:tblPr>
      <w:tblGrid>
        <w:gridCol w:w="2121"/>
        <w:gridCol w:w="2121"/>
        <w:gridCol w:w="3325"/>
        <w:gridCol w:w="2121"/>
      </w:tblGrid>
      <w:tr w:rsidR="002C653D">
        <w:trPr>
          <w:trHeight w:hRule="exact" w:val="2192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Область профе</w:t>
            </w:r>
            <w:r>
              <w:rPr>
                <w:b/>
                <w:bCs/>
                <w:color w:val="000000"/>
                <w:lang w:bidi="ru-RU"/>
              </w:rPr>
              <w:t>с</w:t>
            </w:r>
            <w:r>
              <w:rPr>
                <w:b/>
                <w:bCs/>
                <w:color w:val="000000"/>
                <w:lang w:bidi="ru-RU"/>
              </w:rPr>
              <w:t>сиональной де</w:t>
            </w:r>
            <w:r>
              <w:rPr>
                <w:b/>
                <w:bCs/>
                <w:color w:val="000000"/>
                <w:lang w:bidi="ru-RU"/>
              </w:rPr>
              <w:t>я</w:t>
            </w:r>
            <w:r>
              <w:rPr>
                <w:b/>
                <w:bCs/>
                <w:color w:val="000000"/>
                <w:lang w:bidi="ru-RU"/>
              </w:rPr>
              <w:t>тельности (по Реестру</w:t>
            </w:r>
          </w:p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Минтруда)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Типы задач пр</w:t>
            </w:r>
            <w:r>
              <w:rPr>
                <w:b/>
                <w:bCs/>
                <w:color w:val="000000"/>
                <w:lang w:bidi="ru-RU"/>
              </w:rPr>
              <w:t>о</w:t>
            </w:r>
            <w:r>
              <w:rPr>
                <w:b/>
                <w:bCs/>
                <w:color w:val="000000"/>
                <w:lang w:bidi="ru-RU"/>
              </w:rPr>
              <w:t>фессиональной</w:t>
            </w:r>
          </w:p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Задачи</w:t>
            </w:r>
          </w:p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</w:t>
            </w:r>
            <w:r>
              <w:rPr>
                <w:b/>
                <w:bCs/>
                <w:color w:val="000000"/>
                <w:lang w:bidi="ru-RU"/>
              </w:rPr>
              <w:t>ь</w:t>
            </w:r>
            <w:r>
              <w:rPr>
                <w:b/>
                <w:bCs/>
                <w:color w:val="000000"/>
                <w:lang w:bidi="ru-RU"/>
              </w:rPr>
              <w:t>ной деятельн</w:t>
            </w:r>
            <w:r>
              <w:rPr>
                <w:b/>
                <w:bCs/>
                <w:color w:val="000000"/>
                <w:lang w:bidi="ru-RU"/>
              </w:rPr>
              <w:t>о</w:t>
            </w:r>
            <w:r>
              <w:rPr>
                <w:b/>
                <w:bCs/>
                <w:color w:val="000000"/>
                <w:lang w:bidi="ru-RU"/>
              </w:rPr>
              <w:t>сти (или области знания)</w:t>
            </w:r>
          </w:p>
          <w:p w:rsidR="002C653D" w:rsidRDefault="003E289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(при необход</w:t>
            </w:r>
            <w:r>
              <w:rPr>
                <w:b/>
                <w:bCs/>
                <w:color w:val="000000"/>
                <w:lang w:bidi="ru-RU"/>
              </w:rPr>
              <w:t>и</w:t>
            </w:r>
            <w:r>
              <w:rPr>
                <w:b/>
                <w:bCs/>
                <w:color w:val="000000"/>
                <w:lang w:bidi="ru-RU"/>
              </w:rPr>
              <w:t>мости)</w:t>
            </w:r>
          </w:p>
        </w:tc>
      </w:tr>
      <w:tr w:rsidR="002C653D">
        <w:trPr>
          <w:trHeight w:val="1114"/>
        </w:trPr>
        <w:tc>
          <w:tcPr>
            <w:tcW w:w="109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left="57" w:firstLine="0"/>
              <w:jc w:val="left"/>
            </w:pPr>
            <w:r>
              <w:rPr>
                <w:b/>
                <w:i/>
                <w:color w:val="000000"/>
                <w:lang w:bidi="ru-RU"/>
              </w:rPr>
              <w:t>01 Образование</w:t>
            </w:r>
          </w:p>
        </w:tc>
        <w:tc>
          <w:tcPr>
            <w:tcW w:w="12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>
              <w:rPr>
                <w:i/>
                <w:iCs/>
              </w:rPr>
              <w:t>Педагогический</w:t>
            </w:r>
          </w:p>
        </w:tc>
        <w:tc>
          <w:tcPr>
            <w:tcW w:w="3852" w:type="dxa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>
              <w:rPr>
                <w:i/>
              </w:rPr>
              <w:t>Осуществление професси</w:t>
            </w:r>
            <w:r>
              <w:rPr>
                <w:i/>
              </w:rPr>
              <w:t>о</w:t>
            </w:r>
            <w:r>
              <w:rPr>
                <w:i/>
              </w:rPr>
              <w:t>нальной деятельности в с</w:t>
            </w:r>
            <w:r>
              <w:rPr>
                <w:i/>
              </w:rPr>
              <w:t>о</w:t>
            </w:r>
            <w:r>
              <w:rPr>
                <w:i/>
              </w:rPr>
              <w:t>ответствии с нормативно-правовыми актами в сфере образования и нормами пр</w:t>
            </w:r>
            <w:r>
              <w:rPr>
                <w:i/>
              </w:rPr>
              <w:t>о</w:t>
            </w:r>
            <w:r>
              <w:rPr>
                <w:i/>
              </w:rPr>
              <w:t>фессиональной этики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 xml:space="preserve">ном образовании, </w:t>
            </w:r>
            <w:r>
              <w:rPr>
                <w:i/>
                <w:iCs/>
              </w:rPr>
              <w:lastRenderedPageBreak/>
              <w:t>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</w:rPr>
              <w:t>Осуществление совместной учебной и воспитательной деятельности обучающихся в соответствии с требов</w:t>
            </w:r>
            <w:r>
              <w:rPr>
                <w:i/>
              </w:rPr>
              <w:t>а</w:t>
            </w:r>
            <w:r>
              <w:rPr>
                <w:i/>
              </w:rPr>
              <w:t>ниями федеральных госуда</w:t>
            </w:r>
            <w:r>
              <w:rPr>
                <w:i/>
              </w:rPr>
              <w:t>р</w:t>
            </w:r>
            <w:r>
              <w:rPr>
                <w:i/>
              </w:rPr>
              <w:t>ственных образовательных стандартов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Духовно-нравственное во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питание обучающихся в учебной деятельности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Осуществление</w:t>
            </w:r>
            <w:r>
              <w:rPr>
                <w:i/>
                <w:sz w:val="22"/>
                <w:szCs w:val="22"/>
              </w:rPr>
              <w:t>т</w:t>
            </w:r>
            <w:r>
              <w:rPr>
                <w:i/>
                <w:iCs/>
              </w:rPr>
              <w:t>еоретич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 xml:space="preserve">ского и производственного обучения в соответсвии с профилем подготовки 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</w:rPr>
              <w:t>Образовател</w:t>
            </w:r>
            <w:r>
              <w:rPr>
                <w:i/>
              </w:rPr>
              <w:t>ь</w:t>
            </w:r>
            <w:r>
              <w:rPr>
                <w:i/>
              </w:rPr>
              <w:t>ный процесс в профессионал</w:t>
            </w:r>
            <w:r>
              <w:rPr>
                <w:i/>
              </w:rPr>
              <w:t>ь</w:t>
            </w:r>
            <w:r>
              <w:rPr>
                <w:i/>
              </w:rPr>
              <w:t>ном обучении, профессионал</w:t>
            </w:r>
            <w:r>
              <w:rPr>
                <w:i/>
              </w:rPr>
              <w:t>ь</w:t>
            </w:r>
            <w:r>
              <w:rPr>
                <w:i/>
              </w:rPr>
              <w:t>ном образовании, дополнительном образовании, н</w:t>
            </w:r>
            <w:r>
              <w:rPr>
                <w:i/>
              </w:rPr>
              <w:t>а</w:t>
            </w:r>
            <w:r>
              <w:rPr>
                <w:i/>
              </w:rPr>
              <w:t>учной сфере</w:t>
            </w:r>
          </w:p>
        </w:tc>
      </w:tr>
      <w:tr w:rsidR="002C653D">
        <w:trPr>
          <w:trHeight w:val="562"/>
        </w:trPr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Профессиональное воспит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ние обучающихся во внеуче</w:t>
            </w:r>
            <w:r>
              <w:rPr>
                <w:i/>
                <w:iCs/>
              </w:rPr>
              <w:t>б</w:t>
            </w:r>
            <w:r>
              <w:rPr>
                <w:i/>
                <w:iCs/>
              </w:rPr>
              <w:t>ной деятельности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Социально-воспитательная среда</w:t>
            </w:r>
          </w:p>
        </w:tc>
      </w:tr>
      <w:tr w:rsidR="002C653D"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Контроль и оценка формир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вания образовательных р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 xml:space="preserve">зультатов обучающихся,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ные результаты</w:t>
            </w:r>
          </w:p>
        </w:tc>
      </w:tr>
      <w:tr w:rsidR="002C653D">
        <w:trPr>
          <w:trHeight w:val="1997"/>
        </w:trPr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>
              <w:rPr>
                <w:i/>
              </w:rPr>
              <w:t>Организационно-управленческий</w:t>
            </w:r>
          </w:p>
        </w:tc>
        <w:tc>
          <w:tcPr>
            <w:tcW w:w="3852" w:type="dxa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>
              <w:rPr>
                <w:i/>
                <w:iCs/>
              </w:rPr>
              <w:t>Взаимодействие с участн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ками образовательных о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ношений в рамках реализации профессиональных образ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вательных программ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1968"/>
        </w:trPr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</w:rPr>
              <w:t xml:space="preserve">Проектный </w:t>
            </w: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Проектирование компоне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тов образовательного 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 xml:space="preserve">цесса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1968"/>
        </w:trPr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 xml:space="preserve">Проектирование  событий в социально-воспитательной среде 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1968"/>
        </w:trPr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Проектирование 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тельных программ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828"/>
        </w:trPr>
        <w:tc>
          <w:tcPr>
            <w:tcW w:w="109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Проектирвоание научно-исследовательских работ в системе профессионального образования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ные программы, в том числе инд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видуальные</w:t>
            </w:r>
          </w:p>
        </w:tc>
      </w:tr>
      <w:tr w:rsidR="002C653D">
        <w:trPr>
          <w:trHeight w:val="828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Методический</w:t>
            </w: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Осуществление методич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ской деятельности, прим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нение инновационных техн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логий и мтеодик обучения.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828"/>
        </w:trPr>
        <w:tc>
          <w:tcPr>
            <w:tcW w:w="109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Культурно-просветител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ский</w:t>
            </w: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Организация планирования деятельности группы (ку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са): включения</w:t>
            </w:r>
          </w:p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обучающихся группы в ра</w:t>
            </w:r>
            <w:r>
              <w:rPr>
                <w:i/>
                <w:iCs/>
              </w:rPr>
              <w:t>з</w:t>
            </w:r>
            <w:r>
              <w:rPr>
                <w:i/>
                <w:iCs/>
              </w:rPr>
              <w:t>нообразные социокульту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ные практики,</w:t>
            </w:r>
          </w:p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профессиональную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ность, проведение досуговых и социально значимых мер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приятий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Социально-воспитательная среда</w:t>
            </w:r>
          </w:p>
        </w:tc>
      </w:tr>
      <w:tr w:rsidR="002C653D">
        <w:trPr>
          <w:trHeight w:val="828"/>
        </w:trPr>
        <w:tc>
          <w:tcPr>
            <w:tcW w:w="109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Осуществление культурно-просветительской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ности с учетом регионал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 культурной 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тельной среды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Социально-воспитательная среда</w:t>
            </w:r>
          </w:p>
        </w:tc>
      </w:tr>
      <w:tr w:rsidR="002C653D">
        <w:trPr>
          <w:trHeight w:val="828"/>
        </w:trPr>
        <w:tc>
          <w:tcPr>
            <w:tcW w:w="109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Разработка культурно-просветительских программ на основе общечеловеческих и профессиональных ценн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стей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ные программы</w:t>
            </w:r>
          </w:p>
        </w:tc>
      </w:tr>
      <w:tr w:rsidR="002C653D">
        <w:trPr>
          <w:trHeight w:val="828"/>
        </w:trPr>
        <w:tc>
          <w:tcPr>
            <w:tcW w:w="109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Научно-исследовател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ский</w:t>
            </w: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Организация научно-исследовательской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ности обучающихся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828"/>
        </w:trPr>
        <w:tc>
          <w:tcPr>
            <w:tcW w:w="109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Научно-методическое и ко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сультационное сопровожд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процесса и</w:t>
            </w:r>
          </w:p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результатов исследовател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ской, проектной и иной де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тельности обучающихся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828"/>
        </w:trPr>
        <w:tc>
          <w:tcPr>
            <w:tcW w:w="109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Сопровождения</w:t>
            </w: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Организационно-педагогическое</w:t>
            </w:r>
          </w:p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сопровождение группы (ку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са)</w:t>
            </w:r>
          </w:p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 xml:space="preserve">обучающихся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  <w:tr w:rsidR="002C653D">
        <w:trPr>
          <w:trHeight w:val="828"/>
        </w:trPr>
        <w:tc>
          <w:tcPr>
            <w:tcW w:w="109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3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Научно-методическое сопр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вождение теоретического  и производственного обучения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left="57" w:firstLine="0"/>
              <w:jc w:val="left"/>
            </w:pPr>
            <w:r>
              <w:rPr>
                <w:i/>
                <w:iCs/>
              </w:rPr>
              <w:t>Образовател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процесс в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обучении, профессионал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ном образовании, дополнительном образовании, н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учной сфере</w:t>
            </w:r>
          </w:p>
        </w:tc>
      </w:tr>
    </w:tbl>
    <w:p w:rsidR="002C653D" w:rsidRDefault="002C653D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spacing w:line="240" w:lineRule="auto"/>
      </w:pPr>
      <w:r>
        <w:rPr>
          <w:b/>
          <w:sz w:val="28"/>
          <w:szCs w:val="28"/>
        </w:rPr>
        <w:t>3.4. Возможные места работы</w:t>
      </w:r>
      <w:r>
        <w:rPr>
          <w:sz w:val="28"/>
          <w:szCs w:val="28"/>
        </w:rPr>
        <w:t xml:space="preserve">: </w:t>
      </w:r>
    </w:p>
    <w:p w:rsidR="002C653D" w:rsidRDefault="003E2897">
      <w:pPr>
        <w:spacing w:line="240" w:lineRule="auto"/>
      </w:pPr>
      <w:r>
        <w:rPr>
          <w:bCs/>
          <w:sz w:val="28"/>
        </w:rPr>
        <w:t>Образовательные учреждения среднего и высшего профессионального образования, Административные учреждения, Экономические отделы, Мат</w:t>
      </w:r>
      <w:r>
        <w:rPr>
          <w:bCs/>
          <w:sz w:val="28"/>
        </w:rPr>
        <w:t>е</w:t>
      </w:r>
      <w:r>
        <w:rPr>
          <w:bCs/>
          <w:sz w:val="28"/>
        </w:rPr>
        <w:lastRenderedPageBreak/>
        <w:t xml:space="preserve">риально-технические отделы, Бухгалтерия, Общеобразовательные школы, </w:t>
      </w:r>
      <w:r>
        <w:rPr>
          <w:rFonts w:eastAsia="Calibri"/>
          <w:sz w:val="28"/>
          <w:lang w:eastAsia="en-US"/>
        </w:rPr>
        <w:t>и др.</w:t>
      </w:r>
    </w:p>
    <w:p w:rsidR="002C653D" w:rsidRDefault="002C653D">
      <w:pPr>
        <w:spacing w:line="240" w:lineRule="auto"/>
        <w:rPr>
          <w:rFonts w:eastAsia="Calibri"/>
          <w:sz w:val="28"/>
          <w:lang w:eastAsia="en-US"/>
        </w:rPr>
      </w:pP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3.5. Должности, на которые может претендовать выпускник, осв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ивший программу магистратуры: </w:t>
      </w:r>
    </w:p>
    <w:p w:rsidR="002C653D" w:rsidRDefault="003E2897">
      <w:pPr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реализации научно-исследовательского типа задач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деятельности: педагог профессионального обучения; научный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трудник, методист, учитель;</w:t>
      </w:r>
    </w:p>
    <w:p w:rsidR="002C653D" w:rsidRDefault="002C653D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2C653D" w:rsidRDefault="002C653D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2C653D" w:rsidRDefault="002C653D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>В результате освоения программы магистратуры у выпускника должны быть сформированы следующие компетенции:</w:t>
      </w:r>
    </w:p>
    <w:p w:rsidR="002C653D" w:rsidRDefault="002C653D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p w:rsidR="002C653D" w:rsidRDefault="002C653D">
      <w:pPr>
        <w:suppressAutoHyphens/>
        <w:spacing w:line="240" w:lineRule="auto"/>
        <w:jc w:val="right"/>
        <w:rPr>
          <w:b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400"/>
        <w:gridCol w:w="2240"/>
        <w:gridCol w:w="4930"/>
      </w:tblGrid>
      <w:tr w:rsidR="002C653D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Категория униве</w:t>
            </w:r>
            <w:r>
              <w:rPr>
                <w:b/>
                <w:color w:val="000000"/>
                <w:lang w:bidi="ru-RU"/>
              </w:rPr>
              <w:t>р</w:t>
            </w:r>
            <w:r>
              <w:rPr>
                <w:b/>
                <w:color w:val="000000"/>
                <w:lang w:bidi="ru-RU"/>
              </w:rPr>
              <w:t>сальных компете</w:t>
            </w:r>
            <w:r>
              <w:rPr>
                <w:b/>
                <w:color w:val="000000"/>
                <w:lang w:bidi="ru-RU"/>
              </w:rPr>
              <w:t>н</w:t>
            </w:r>
            <w:r>
              <w:rPr>
                <w:b/>
                <w:color w:val="000000"/>
                <w:lang w:bidi="ru-RU"/>
              </w:rPr>
              <w:t>ций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</w:t>
            </w:r>
            <w:r>
              <w:rPr>
                <w:b/>
                <w:color w:val="000000"/>
                <w:lang w:bidi="ru-RU"/>
              </w:rPr>
              <w:t>а</w:t>
            </w:r>
            <w:r>
              <w:rPr>
                <w:b/>
                <w:color w:val="000000"/>
                <w:lang w:bidi="ru-RU"/>
              </w:rPr>
              <w:t>ние универсал</w:t>
            </w:r>
            <w:r>
              <w:rPr>
                <w:b/>
                <w:color w:val="000000"/>
                <w:lang w:bidi="ru-RU"/>
              </w:rPr>
              <w:t>ь</w:t>
            </w:r>
            <w:r>
              <w:rPr>
                <w:b/>
                <w:color w:val="000000"/>
                <w:lang w:bidi="ru-RU"/>
              </w:rPr>
              <w:t>ной компетенции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</w:t>
            </w:r>
            <w:r>
              <w:rPr>
                <w:b/>
                <w:color w:val="000000"/>
                <w:lang w:bidi="ru-RU"/>
              </w:rPr>
              <w:t>е</w:t>
            </w:r>
            <w:r>
              <w:rPr>
                <w:b/>
                <w:color w:val="000000"/>
                <w:lang w:bidi="ru-RU"/>
              </w:rPr>
              <w:t>ния универсальной компетенции</w:t>
            </w:r>
          </w:p>
        </w:tc>
      </w:tr>
      <w:tr w:rsidR="002C653D">
        <w:trPr>
          <w:cantSplit/>
          <w:trHeight w:val="1029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t>Системное и крит</w:t>
            </w:r>
            <w:r>
              <w:t>и</w:t>
            </w:r>
            <w:r>
              <w:t>ческое мышление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jc w:val="left"/>
            </w:pPr>
            <w:r>
              <w:t>УК-1. Способен осуществлять кр</w:t>
            </w:r>
            <w:r>
              <w:t>и</w:t>
            </w:r>
            <w:r>
              <w:t>тический анализ проблемных с</w:t>
            </w:r>
            <w:r>
              <w:t>и</w:t>
            </w:r>
            <w:r>
              <w:t>туаций на основе системноо подх</w:t>
            </w:r>
            <w:r>
              <w:t>о</w:t>
            </w:r>
            <w:r>
              <w:t>да, вырабатывать стратегию дейс</w:t>
            </w:r>
            <w:r>
              <w:t>т</w:t>
            </w:r>
            <w:r>
              <w:t xml:space="preserve">вий 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УК.1.1. Демонстрирует умение рассматр</w:t>
            </w:r>
            <w:r>
              <w:t>и</w:t>
            </w:r>
            <w:r>
              <w:t>вать различные точки зрения на поставле</w:t>
            </w:r>
            <w:r>
              <w:t>н</w:t>
            </w:r>
            <w:r>
              <w:t>ную задачу в рамках научного мировоззрения</w:t>
            </w:r>
          </w:p>
        </w:tc>
      </w:tr>
      <w:tr w:rsidR="002C653D">
        <w:trPr>
          <w:cantSplit/>
          <w:trHeight w:val="845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УК.1.2.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УК.1.3. Определяет рациональные идеи для решения поставленных задач в рамках нау</w:t>
            </w:r>
            <w:r>
              <w:t>ч</w:t>
            </w:r>
            <w:r>
              <w:t>ного мировоззрения</w:t>
            </w:r>
          </w:p>
        </w:tc>
      </w:tr>
      <w:tr w:rsidR="002C653D">
        <w:trPr>
          <w:cantSplit/>
          <w:trHeight w:val="803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t>Разработка и реал</w:t>
            </w:r>
            <w:r>
              <w:t>и</w:t>
            </w:r>
            <w:r>
              <w:t>зация проектов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jc w:val="left"/>
            </w:pPr>
            <w:r>
              <w:t>УК-2. Способен управлять прое</w:t>
            </w:r>
            <w:r>
              <w:t>к</w:t>
            </w:r>
            <w:r>
              <w:t>том на всех этапах его жизненнного цикла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УК.2.1. Демонстрирует умение определять имеющиеся ресурсы для достижения цели проекта</w:t>
            </w:r>
          </w:p>
        </w:tc>
      </w:tr>
      <w:tr w:rsidR="002C653D">
        <w:trPr>
          <w:cantSplit/>
          <w:trHeight w:val="701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 xml:space="preserve">УК.2.2. Осуществляет поиск необходимой информации для достижения задач проекта 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УК.2.3. Выявляет и анализирует различные способы решения задач в рамках цели прое</w:t>
            </w:r>
            <w:r>
              <w:t>к</w:t>
            </w:r>
            <w:r>
              <w:t>та и аргументирует их выбор</w:t>
            </w:r>
          </w:p>
        </w:tc>
      </w:tr>
      <w:tr w:rsidR="002C653D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t>Командная работа и лидерство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jc w:val="left"/>
            </w:pPr>
            <w:r>
              <w:t>УК-3. Способен организовывать и руководить раб</w:t>
            </w:r>
            <w:r>
              <w:t>о</w:t>
            </w:r>
            <w:r>
              <w:t>той команды, в</w:t>
            </w:r>
            <w:r>
              <w:t>ы</w:t>
            </w:r>
            <w:r>
              <w:t>рабатывая коман</w:t>
            </w:r>
            <w:r>
              <w:t>д</w:t>
            </w:r>
            <w:r>
              <w:t>ную стратегию для достижения п</w:t>
            </w:r>
            <w:r>
              <w:t>о</w:t>
            </w:r>
            <w:r>
              <w:t>ставленной цели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УК.3.1</w:t>
            </w:r>
            <w:r>
              <w:rPr>
                <w:color w:val="000000"/>
                <w:kern w:val="2"/>
              </w:rPr>
              <w:t>. О</w:t>
            </w:r>
            <w:r>
              <w:rPr>
                <w:kern w:val="2"/>
              </w:rPr>
              <w:t xml:space="preserve">пределяет </w:t>
            </w:r>
            <w:r>
              <w:rPr>
                <w:color w:val="000000"/>
                <w:kern w:val="2"/>
              </w:rPr>
              <w:t>стратегии сотрудничес</w:t>
            </w:r>
            <w:r>
              <w:rPr>
                <w:color w:val="000000"/>
                <w:kern w:val="2"/>
              </w:rPr>
              <w:t>т</w:t>
            </w:r>
            <w:r>
              <w:rPr>
                <w:color w:val="000000"/>
                <w:kern w:val="2"/>
              </w:rPr>
              <w:t>ва для достижения поставленной цели, опр</w:t>
            </w:r>
            <w:r>
              <w:rPr>
                <w:color w:val="000000"/>
                <w:kern w:val="2"/>
              </w:rPr>
              <w:t>е</w:t>
            </w:r>
            <w:r>
              <w:rPr>
                <w:color w:val="000000"/>
                <w:kern w:val="2"/>
              </w:rPr>
              <w:t>деляет свою роль в команде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УК.3.2</w:t>
            </w:r>
            <w:r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УК.3.3</w:t>
            </w:r>
            <w:r>
              <w:rPr>
                <w:color w:val="000000"/>
                <w:kern w:val="2"/>
              </w:rPr>
              <w:t>. Осуществляет взаимодействие с др</w:t>
            </w:r>
            <w:r>
              <w:rPr>
                <w:color w:val="000000"/>
                <w:kern w:val="2"/>
              </w:rPr>
              <w:t>у</w:t>
            </w:r>
            <w:r>
              <w:rPr>
                <w:color w:val="000000"/>
                <w:kern w:val="2"/>
              </w:rPr>
              <w:t>гими членами команды, осуществляет пр</w:t>
            </w:r>
            <w:r>
              <w:rPr>
                <w:color w:val="000000"/>
                <w:kern w:val="2"/>
              </w:rPr>
              <w:t>е</w:t>
            </w:r>
            <w:r>
              <w:rPr>
                <w:color w:val="000000"/>
                <w:kern w:val="2"/>
              </w:rPr>
              <w:t>зентацию результатов работы команды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УК.3.4</w:t>
            </w:r>
            <w:r>
              <w:rPr>
                <w:color w:val="000000"/>
                <w:kern w:val="2"/>
              </w:rPr>
              <w:t>. Осуществляет выбор стратегий и та</w:t>
            </w:r>
            <w:r>
              <w:rPr>
                <w:color w:val="000000"/>
                <w:kern w:val="2"/>
              </w:rPr>
              <w:t>к</w:t>
            </w:r>
            <w:r>
              <w:rPr>
                <w:color w:val="000000"/>
                <w:kern w:val="2"/>
              </w:rPr>
              <w:t>тик взаимодействия с заданной категорией людей (в зависимости от целей подготовки – по возрастным особенностям, по этническ</w:t>
            </w:r>
            <w:r>
              <w:rPr>
                <w:color w:val="000000"/>
                <w:kern w:val="2"/>
              </w:rPr>
              <w:t>о</w:t>
            </w:r>
            <w:r>
              <w:rPr>
                <w:color w:val="000000"/>
                <w:kern w:val="2"/>
              </w:rPr>
              <w:t>му и религиозному признаку, по принадле</w:t>
            </w:r>
            <w:r>
              <w:rPr>
                <w:color w:val="000000"/>
                <w:kern w:val="2"/>
              </w:rPr>
              <w:t>ж</w:t>
            </w:r>
            <w:r>
              <w:rPr>
                <w:color w:val="000000"/>
                <w:kern w:val="2"/>
              </w:rPr>
              <w:t>ности к социальному классу)</w:t>
            </w:r>
          </w:p>
        </w:tc>
      </w:tr>
      <w:tr w:rsidR="002C653D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t>Коммуникация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jc w:val="left"/>
            </w:pPr>
            <w:r>
              <w:t>УК-4. Способен применять совр</w:t>
            </w:r>
            <w:r>
              <w:t>е</w:t>
            </w:r>
            <w:r>
              <w:t>менные коммун</w:t>
            </w:r>
            <w:r>
              <w:t>и</w:t>
            </w:r>
            <w:r>
              <w:t>кативные технол</w:t>
            </w:r>
            <w:r>
              <w:t>о</w:t>
            </w:r>
            <w:r>
              <w:t>гии, в том числе на иностранном(ых) языке(ах) для ак</w:t>
            </w:r>
            <w:r>
              <w:t>а</w:t>
            </w:r>
            <w:r>
              <w:t>демического и профессионального взаимодействия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t>УК.4.1.</w:t>
            </w:r>
            <w:r>
              <w:rPr>
                <w:sz w:val="20"/>
                <w:szCs w:val="22"/>
              </w:rPr>
              <w:t xml:space="preserve"> Г</w:t>
            </w:r>
            <w:r>
              <w:t>рамотно и ясно строит диалогич</w:t>
            </w:r>
            <w:r>
              <w:t>е</w:t>
            </w:r>
            <w:r>
              <w:t>скую речь в рамках межличностного и ме</w:t>
            </w:r>
            <w:r>
              <w:t>ж</w:t>
            </w:r>
            <w:r>
              <w:t>культурного общения на иностранном языке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УК.4.2.Демонстрирует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2C653D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t>УК.4.3.Демонстрирует способность нах</w:t>
            </w:r>
            <w:r>
              <w:t>о</w:t>
            </w:r>
            <w:r>
              <w:t>дить, воспринимать  и использовать инфо</w:t>
            </w:r>
            <w:r>
              <w:t>р</w:t>
            </w:r>
            <w:r>
              <w:t>мацию на иностранном языке, полученную из печатных и электронных источников  для решения стандартных коммуникативных з</w:t>
            </w:r>
            <w:r>
              <w:t>а</w:t>
            </w:r>
            <w:r>
              <w:t>дач</w:t>
            </w:r>
          </w:p>
        </w:tc>
      </w:tr>
      <w:tr w:rsidR="002C653D">
        <w:trPr>
          <w:cantSplit/>
          <w:trHeight w:val="521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</w:pPr>
            <w:r>
              <w:rPr>
                <w:color w:val="000000"/>
              </w:rPr>
              <w:t>УК.4.4. Осуществляет выбор коммуникати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ных стратегий и тактик при ведении деловых переговоров</w:t>
            </w:r>
          </w:p>
        </w:tc>
      </w:tr>
      <w:tr w:rsidR="002C653D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t>Межкультурное взаимодействие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jc w:val="left"/>
            </w:pPr>
            <w:r>
              <w:t>УК-5. Способен анализировать и учитывать разн</w:t>
            </w:r>
            <w:r>
              <w:t>о</w:t>
            </w:r>
            <w:r>
              <w:t>обазие культур в процессе межкул</w:t>
            </w:r>
            <w:r>
              <w:t>ь</w:t>
            </w:r>
            <w:r>
              <w:t>турного взаим</w:t>
            </w:r>
            <w:r>
              <w:t>о</w:t>
            </w:r>
            <w:r>
              <w:t>действия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УК.5.1. </w:t>
            </w:r>
            <w:r>
              <w:rPr>
                <w:bCs/>
                <w:color w:val="000000"/>
              </w:rPr>
              <w:t>Демонстрирует умение находить и использовать необходимую для взаимодейс</w:t>
            </w:r>
            <w:r>
              <w:rPr>
                <w:bCs/>
                <w:color w:val="000000"/>
              </w:rPr>
              <w:t>т</w:t>
            </w:r>
            <w:r>
              <w:rPr>
                <w:bCs/>
                <w:color w:val="000000"/>
              </w:rPr>
              <w:t>вия с другими членами общества информ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цию о культурных особенностях и традициях различных социальных и национальных групп</w:t>
            </w:r>
          </w:p>
        </w:tc>
      </w:tr>
      <w:tr w:rsidR="002C653D">
        <w:trPr>
          <w:cantSplit/>
          <w:trHeight w:val="838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УК.5.2. Умеет выстраивать взаимодействие  с учетом  национальных и социокультурных особенностей</w:t>
            </w:r>
          </w:p>
        </w:tc>
      </w:tr>
      <w:tr w:rsidR="002C653D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  <w:jc w:val="left"/>
            </w:pPr>
            <w:r>
              <w:t>Самоорганизация и саморазвитие (в том числе здоровьесб</w:t>
            </w:r>
            <w:r>
              <w:t>е</w:t>
            </w:r>
            <w:r>
              <w:t>режение)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autoSpaceDE w:val="0"/>
              <w:spacing w:line="240" w:lineRule="auto"/>
              <w:ind w:firstLine="0"/>
              <w:jc w:val="left"/>
            </w:pPr>
            <w:r>
              <w:t>УК-6. Способен определять и ре</w:t>
            </w:r>
            <w:r>
              <w:t>а</w:t>
            </w:r>
            <w:r>
              <w:t>лизоввывать пр</w:t>
            </w:r>
            <w:r>
              <w:t>и</w:t>
            </w:r>
            <w:r>
              <w:t>оритеты собстве</w:t>
            </w:r>
            <w:r>
              <w:t>н</w:t>
            </w:r>
            <w:r>
              <w:t>ной деятельности и способы её сове</w:t>
            </w:r>
            <w:r>
              <w:t>р</w:t>
            </w:r>
            <w:r>
              <w:t>шенствования на основе самооценки</w:t>
            </w: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2C653D">
        <w:trPr>
          <w:cantSplit/>
          <w:trHeight w:val="1400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ind w:firstLine="0"/>
            </w:pPr>
            <w:r>
              <w:t>УК.6.2. Создает и достраивает индивидуал</w:t>
            </w:r>
            <w:r>
              <w:t>ь</w:t>
            </w:r>
            <w:r>
              <w:t>ную траекторию саморазвития при получ</w:t>
            </w:r>
            <w:r>
              <w:t>е</w:t>
            </w:r>
            <w:r>
              <w:t>нии основного и дополнительного образов</w:t>
            </w:r>
            <w:r>
              <w:t>а</w:t>
            </w:r>
            <w:r>
              <w:t>ния</w:t>
            </w:r>
          </w:p>
        </w:tc>
      </w:tr>
    </w:tbl>
    <w:p w:rsidR="002C653D" w:rsidRDefault="002C653D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i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867"/>
        <w:gridCol w:w="2818"/>
        <w:gridCol w:w="3885"/>
      </w:tblGrid>
      <w:tr w:rsidR="002C653D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rPr>
                <w:b/>
                <w:color w:val="000000"/>
                <w:lang w:bidi="ru-RU"/>
              </w:rPr>
              <w:t>Категория общ</w:t>
            </w:r>
            <w:r>
              <w:rPr>
                <w:b/>
                <w:color w:val="000000"/>
                <w:lang w:bidi="ru-RU"/>
              </w:rPr>
              <w:t>е</w:t>
            </w:r>
            <w:r>
              <w:rPr>
                <w:b/>
                <w:color w:val="000000"/>
                <w:lang w:bidi="ru-RU"/>
              </w:rPr>
              <w:t>профессиональных компетенций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rPr>
                <w:b/>
                <w:color w:val="000000"/>
                <w:lang w:bidi="ru-RU"/>
              </w:rPr>
              <w:t>Код и наимен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вание общепрофесси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нальной компетенции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</w:t>
            </w:r>
            <w:r>
              <w:rPr>
                <w:b/>
                <w:color w:val="000000"/>
                <w:lang w:bidi="ru-RU"/>
              </w:rPr>
              <w:t>н</w:t>
            </w:r>
            <w:r>
              <w:rPr>
                <w:b/>
                <w:color w:val="000000"/>
                <w:lang w:bidi="ru-RU"/>
              </w:rPr>
              <w:t>дикатора достижения общепр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фессиональной компетенции</w:t>
            </w:r>
          </w:p>
        </w:tc>
      </w:tr>
      <w:tr w:rsidR="002C653D">
        <w:trPr>
          <w:cantSplit/>
          <w:trHeight w:val="1114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Правовые и этич</w:t>
            </w:r>
            <w:r>
              <w:t>е</w:t>
            </w:r>
            <w:r>
              <w:t>ские основы професси</w:t>
            </w:r>
            <w:r>
              <w:t>о</w:t>
            </w:r>
            <w:r>
              <w:t>нальной деятельности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и оптим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нальную деятельность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тивными правовыми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 в сфере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нормами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сиональной этики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Pr="00A41433" w:rsidRDefault="003E2897">
            <w:pPr>
              <w:pStyle w:val="affa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ОПК.1.1. Строит образовательные отношения в соответствии с прав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выми и этическими нормами пр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фессиональной деятельности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Pr="00A41433" w:rsidRDefault="003E2897">
            <w:pPr>
              <w:pStyle w:val="aff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ОПК.1.2. Организует образов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тельную среду в соответствии с правовыми и этическими нормами профессиональной деятельности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Pr="00A41433" w:rsidRDefault="003E2897" w:rsidP="00F93EC8">
            <w:pPr>
              <w:pStyle w:val="aff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ОПК.1.</w:t>
            </w:r>
            <w:r w:rsidR="00F93EC8">
              <w:rPr>
                <w:lang w:val="ru-RU"/>
              </w:rPr>
              <w:t>3</w:t>
            </w:r>
            <w:bookmarkStart w:id="0" w:name="_GoBack"/>
            <w:bookmarkEnd w:id="0"/>
            <w:r>
              <w:rPr>
                <w:lang w:val="ru-RU"/>
              </w:rPr>
              <w:t>. Выстраивает образов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тельный процесс в соответствии с  правовыми и этическими нормами профессиональной деятельности</w:t>
            </w:r>
          </w:p>
        </w:tc>
      </w:tr>
      <w:tr w:rsidR="002C653D">
        <w:trPr>
          <w:cantSplit/>
          <w:trHeight w:val="1390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Разработка осно</w:t>
            </w:r>
            <w:r>
              <w:t>в</w:t>
            </w:r>
            <w:r>
              <w:t>ных и дополнительных образовательных пр</w:t>
            </w:r>
            <w:r>
              <w:t>о</w:t>
            </w:r>
            <w:r>
              <w:t>грамм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 w:rsidP="006B0F5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ОПК-2. Способен проектировать основные и дополнительные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зовательные программы и разрабатывать научно-методич</w:t>
            </w:r>
            <w:r w:rsidR="006B0F51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их реализации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ОПК.2.1. Осуществляет ра</w:t>
            </w:r>
            <w:r>
              <w:t>з</w:t>
            </w:r>
            <w:r>
              <w:t>работку программ отдельных учебных предметов, в том числе программ дополнительного обр</w:t>
            </w:r>
            <w:r>
              <w:t>а</w:t>
            </w:r>
            <w:r>
              <w:t>зования (согласно освоенному профилю (профилям) подготовки)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ОПК.2.2. Демонстрирует умение разрабатывать программу развития универсальных учебных действий средствами преподава</w:t>
            </w:r>
            <w:r>
              <w:t>е</w:t>
            </w:r>
            <w:r>
              <w:t xml:space="preserve">мой(ых) учебных дисциплин, в том числе с использованием ИКТ </w:t>
            </w:r>
          </w:p>
        </w:tc>
      </w:tr>
      <w:tr w:rsidR="002C653D">
        <w:trPr>
          <w:cantSplit/>
          <w:trHeight w:val="1178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ОПК.2.3. Демонстрируем умение разрабатывать планиру</w:t>
            </w:r>
            <w:r>
              <w:t>е</w:t>
            </w:r>
            <w:r>
              <w:t>мые результаты обучения и сист</w:t>
            </w:r>
            <w:r>
              <w:t>е</w:t>
            </w:r>
            <w:r>
              <w:t>мы их оценивания, в том числе с использованием ИКТ (согласно о</w:t>
            </w:r>
            <w:r>
              <w:t>с</w:t>
            </w:r>
            <w:r>
              <w:t>военному профилю (профилям) подготовки)</w:t>
            </w:r>
          </w:p>
        </w:tc>
      </w:tr>
      <w:tr w:rsidR="002C653D">
        <w:trPr>
          <w:cantSplit/>
          <w:trHeight w:val="11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Совместная и и</w:t>
            </w:r>
            <w:r>
              <w:t>н</w:t>
            </w:r>
            <w:r>
              <w:t>дивидуальная учебная и воспитательная деятел</w:t>
            </w:r>
            <w:r>
              <w:t>ь</w:t>
            </w:r>
            <w:r>
              <w:t>ность обучающихся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 w:rsidP="009D2BA3">
            <w:pPr>
              <w:pStyle w:val="ConsPlusNormal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ОПК-3. Способен проектироват</w:t>
            </w:r>
            <w:r w:rsidR="009D2BA3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совместной и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видуальной учебной и воспитательной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обучающихся, в том числе с особыми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разовательными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ностями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ОПК.3.1. Умеет определять и формулировать цели и задачи учебной и воспитательной де</w:t>
            </w:r>
            <w:r>
              <w:t>я</w:t>
            </w:r>
            <w:r>
              <w:t>тельности обучающихся,  в том числе с особыми образовательн</w:t>
            </w:r>
            <w:r>
              <w:t>ы</w:t>
            </w:r>
            <w:r>
              <w:t>ми потребностями   в соответствии   с требованиями ФГОС.</w:t>
            </w:r>
          </w:p>
        </w:tc>
      </w:tr>
      <w:tr w:rsidR="002C653D">
        <w:trPr>
          <w:cantSplit/>
          <w:trHeight w:val="1390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ОПК.3.2. Демонстрирует знания форм, методов и технол</w:t>
            </w:r>
            <w:r>
              <w:t>о</w:t>
            </w:r>
            <w:r>
              <w:t>гий организации учебной и восп</w:t>
            </w:r>
            <w:r>
              <w:t>и</w:t>
            </w:r>
            <w:r>
              <w:t>тательной деятельности  обуча</w:t>
            </w:r>
            <w:r>
              <w:t>ю</w:t>
            </w:r>
            <w:r>
              <w:t>щихся, в том числе с особыми о</w:t>
            </w:r>
            <w:r>
              <w:t>б</w:t>
            </w:r>
            <w:r>
              <w:t>разовательными потребностями.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ОПК.3.3. Применяет  фо</w:t>
            </w:r>
            <w:r>
              <w:t>р</w:t>
            </w:r>
            <w:r>
              <w:t>мы, методы, приемы и средства организации учебной и воспит</w:t>
            </w:r>
            <w:r>
              <w:t>а</w:t>
            </w:r>
            <w:r>
              <w:t>тельной деятельности обучающи</w:t>
            </w:r>
            <w:r>
              <w:t>х</w:t>
            </w:r>
            <w:r>
              <w:t>ся, в том числе с особыми образ</w:t>
            </w:r>
            <w:r>
              <w:t>о</w:t>
            </w:r>
            <w:r>
              <w:t>вательными потребностями.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Построение во</w:t>
            </w:r>
            <w:r>
              <w:t>с</w:t>
            </w:r>
            <w:r>
              <w:t>питывающей образов</w:t>
            </w:r>
            <w:r>
              <w:t>а</w:t>
            </w:r>
            <w:r>
              <w:t>тельной среды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ОПК-4. Способен создавать и реализов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условия и принц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пы духовно-нравственного воспит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обучающихся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 базовых 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нальных ценностей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lastRenderedPageBreak/>
              <w:t>ОПК.4.1. Демонстрирует знание духовно-нравственных це</w:t>
            </w:r>
            <w:r>
              <w:t>н</w:t>
            </w:r>
            <w:r>
              <w:t>ностей личности и модели нравс</w:t>
            </w:r>
            <w:r>
              <w:t>т</w:t>
            </w:r>
            <w:r>
              <w:t>венного поведения в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ОПК.4.2. Осуществляет о</w:t>
            </w:r>
            <w:r>
              <w:t>т</w:t>
            </w:r>
            <w:r>
              <w:t>бор  диагностических средств для определения уровня сформирова</w:t>
            </w:r>
            <w:r>
              <w:t>н</w:t>
            </w:r>
            <w:r>
              <w:t>ности духовно-нравственных це</w:t>
            </w:r>
            <w:r>
              <w:t>н</w:t>
            </w:r>
            <w:r>
              <w:t>ностей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ОПК.4.3. Применяет спос</w:t>
            </w:r>
            <w:r>
              <w:t>о</w:t>
            </w:r>
            <w:r>
              <w:t>бы формирования воспитательных результатов на когнитивном, а</w:t>
            </w:r>
            <w:r>
              <w:t>ф</w:t>
            </w:r>
            <w:r>
              <w:t>фективном и поведенческом уро</w:t>
            </w:r>
            <w:r>
              <w:t>в</w:t>
            </w:r>
            <w:r>
              <w:t>нях в различных видах учебной и внеучебной деятельности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Контроль и оценка формирования результ</w:t>
            </w:r>
            <w:r>
              <w:t>а</w:t>
            </w:r>
            <w:r>
              <w:t>тов образования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ОПК-5. Способен разрабатывать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мониторинга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образования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чающихся, разрабат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 реализовывать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 преодоления трудностей в обучении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ОПК.5.1. Формулирует о</w:t>
            </w:r>
            <w:r>
              <w:t>б</w:t>
            </w:r>
            <w:r>
              <w:t>разовательные результаты об</w:t>
            </w:r>
            <w:r>
              <w:t>у</w:t>
            </w:r>
            <w:r>
              <w:t>чающихся в рамках учебных пре</w:t>
            </w:r>
            <w:r>
              <w:t>д</w:t>
            </w:r>
            <w:r>
              <w:t>метов согласно освоенному (осв</w:t>
            </w:r>
            <w:r>
              <w:t>о</w:t>
            </w:r>
            <w:r>
              <w:t>енным) профилю (профилям) по</w:t>
            </w:r>
            <w:r>
              <w:t>д</w:t>
            </w:r>
            <w:r>
              <w:t>готовки.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</w:pPr>
            <w:r>
              <w:t>ОПК.5.2. Осуществляет о</w:t>
            </w:r>
            <w:r>
              <w:t>т</w:t>
            </w:r>
            <w:r>
              <w:t>бор диагностических средств, форм контроля и оценки сформ</w:t>
            </w:r>
            <w:r>
              <w:t>и</w:t>
            </w:r>
            <w:r>
              <w:t>рованности образовательных р</w:t>
            </w:r>
            <w:r>
              <w:t>е</w:t>
            </w:r>
            <w:r>
              <w:t>зультатов обучающихся.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</w:pPr>
            <w:r>
              <w:t>ОПК.5.3. Применяет ра</w:t>
            </w:r>
            <w:r>
              <w:t>з</w:t>
            </w:r>
            <w:r>
              <w:t>личные диагностические средства, формы контроля и оценки сформ</w:t>
            </w:r>
            <w:r>
              <w:t>и</w:t>
            </w:r>
            <w:r>
              <w:t>рованности образовательных р</w:t>
            </w:r>
            <w:r>
              <w:t>е</w:t>
            </w:r>
            <w:r>
              <w:t>зультатов обучающихся.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ОПК.5.4. Формулирует в</w:t>
            </w:r>
            <w:r>
              <w:t>ы</w:t>
            </w:r>
            <w:r>
              <w:t>явленные трудности в обучении и корректирует пути достижения о</w:t>
            </w:r>
            <w:r>
              <w:t>б</w:t>
            </w:r>
            <w:r>
              <w:t>разовательных результатов.</w:t>
            </w:r>
          </w:p>
        </w:tc>
      </w:tr>
      <w:tr w:rsidR="002C653D">
        <w:trPr>
          <w:cantSplit/>
          <w:trHeight w:val="1942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Психолого-педагогические технол</w:t>
            </w:r>
            <w:r>
              <w:t>о</w:t>
            </w:r>
            <w:r>
              <w:t>гии в профессиональной деятельности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ОПК-6. Способен проектировать 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зовать эффективные психолого-педагогические, в том числе инклюзивные, технологии в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сти, необходимые для индивидуализации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чения, развития, 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тания обучающихся с особыми образовател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потребностями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ОПК.6.1. Демонстрирует умения дифференцированного о</w:t>
            </w:r>
            <w:r>
              <w:t>т</w:t>
            </w:r>
            <w:r>
              <w:t>бора психолого-педагогических технологий, необходимых для и</w:t>
            </w:r>
            <w:r>
              <w:t>н</w:t>
            </w:r>
            <w:r>
              <w:t>дивидуализации обучения, разв</w:t>
            </w:r>
            <w:r>
              <w:t>и</w:t>
            </w:r>
            <w:r>
              <w:t>тия, воспитания, в том числе об</w:t>
            </w:r>
            <w:r>
              <w:t>у</w:t>
            </w:r>
            <w:r>
              <w:t>чающихся с особыми образов</w:t>
            </w:r>
            <w:r>
              <w:t>а</w:t>
            </w:r>
            <w:r>
              <w:t>тельными потребностями, с целью эффективного осуществления пр</w:t>
            </w:r>
            <w:r>
              <w:t>о</w:t>
            </w:r>
            <w:r>
              <w:t>фессиональной деятельности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ОПК.6.2. Применяет псих</w:t>
            </w:r>
            <w:r>
              <w:t>о</w:t>
            </w:r>
            <w:r>
              <w:t>лого-педагогические технологии в профессиональной деятельности, необходимые для индивидуализ</w:t>
            </w:r>
            <w:r>
              <w:t>а</w:t>
            </w:r>
            <w:r>
              <w:t>ции обучения, развития, воспит</w:t>
            </w:r>
            <w:r>
              <w:t>а</w:t>
            </w:r>
            <w:r>
              <w:t>ния, в том числе обучающихся с особыми образовательными п</w:t>
            </w:r>
            <w:r>
              <w:t>о</w:t>
            </w:r>
            <w:r>
              <w:t>требностями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lastRenderedPageBreak/>
              <w:t>Взаимодействие с участниками образов</w:t>
            </w:r>
            <w:r>
              <w:t>а</w:t>
            </w:r>
            <w:r>
              <w:t>тельных отношений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 Способен планировать 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вывать</w:t>
            </w:r>
            <w:r w:rsidR="009D2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297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тельных отношений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ОПК.7.1. Определяет состав участников образовательных о</w:t>
            </w:r>
            <w:r>
              <w:t>т</w:t>
            </w:r>
            <w:r>
              <w:t>ношений, их права и обязанности  в рамках реализации образовател</w:t>
            </w:r>
            <w:r>
              <w:t>ь</w:t>
            </w:r>
            <w:r>
              <w:t>ных программ, в том числе в уро</w:t>
            </w:r>
            <w:r>
              <w:t>ч</w:t>
            </w:r>
            <w:r>
              <w:t>ной деятельности, внеурочной де</w:t>
            </w:r>
            <w:r>
              <w:t>я</w:t>
            </w:r>
            <w:r>
              <w:t>тельности, коррекционной работе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ОПК.7.2. Проводит отбор и применение форм, методов и те</w:t>
            </w:r>
            <w:r>
              <w:t>х</w:t>
            </w:r>
            <w:r>
              <w:t>нологий взаимодействия и сотру</w:t>
            </w:r>
            <w:r>
              <w:t>д</w:t>
            </w:r>
            <w:r>
              <w:t>ничества участников образов</w:t>
            </w:r>
            <w:r>
              <w:t>а</w:t>
            </w:r>
            <w:r>
              <w:t>тельных отношений в урочной де</w:t>
            </w:r>
            <w:r>
              <w:t>я</w:t>
            </w:r>
            <w:r>
              <w:t>тельности, внеурочной деятельн</w:t>
            </w:r>
            <w:r>
              <w:t>о</w:t>
            </w:r>
            <w:r>
              <w:t>сти и коррекционной работе в ра</w:t>
            </w:r>
            <w:r>
              <w:t>м</w:t>
            </w:r>
            <w:r>
              <w:t>ках реализации образовательных программ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ОПК.7.3. Планирует и орг</w:t>
            </w:r>
            <w:r>
              <w:t>а</w:t>
            </w:r>
            <w:r>
              <w:t>низует деятельность основных уч</w:t>
            </w:r>
            <w:r>
              <w:t>а</w:t>
            </w:r>
            <w:r>
              <w:t>стников образовательных отнош</w:t>
            </w:r>
            <w:r>
              <w:t>е</w:t>
            </w:r>
            <w:r>
              <w:t>ний в рамках реализации образов</w:t>
            </w:r>
            <w:r>
              <w:t>а</w:t>
            </w:r>
            <w:r>
              <w:t>тельных программ</w:t>
            </w:r>
          </w:p>
        </w:tc>
      </w:tr>
      <w:tr w:rsidR="002C653D">
        <w:trPr>
          <w:cantSplit/>
          <w:trHeight w:val="1410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Научные основы педагогической деятел</w:t>
            </w:r>
            <w:r>
              <w:t>ь</w:t>
            </w:r>
            <w:r>
              <w:t>ности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ОПК-8. Способен проектировать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ческую деятельность на основе специальных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учных знаний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исследования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ОПК.8.1. Владеет методами научно-педагогического  исслед</w:t>
            </w:r>
            <w:r>
              <w:t>о</w:t>
            </w:r>
            <w:r>
              <w:t>вания в предметной области</w:t>
            </w:r>
          </w:p>
        </w:tc>
      </w:tr>
      <w:tr w:rsidR="002C653D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ОПК.8.2. Владеет методами анализа педагогической ситуации, профессиональной рефлексии на основе специальных научных зн</w:t>
            </w:r>
            <w:r>
              <w:t>а</w:t>
            </w:r>
            <w:r>
              <w:t>ний</w:t>
            </w:r>
          </w:p>
        </w:tc>
      </w:tr>
    </w:tbl>
    <w:p w:rsidR="002C653D" w:rsidRDefault="002C653D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Обязательные пр</w:t>
      </w:r>
      <w:r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</w:p>
    <w:p w:rsidR="002C653D" w:rsidRDefault="002C653D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158"/>
        <w:gridCol w:w="2269"/>
        <w:gridCol w:w="2553"/>
        <w:gridCol w:w="2590"/>
      </w:tblGrid>
      <w:tr w:rsidR="002C653D" w:rsidTr="007F2672">
        <w:trPr>
          <w:cantSplit/>
          <w:trHeight w:val="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Задача ПД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jc w:val="center"/>
            </w:pPr>
            <w:r>
              <w:rPr>
                <w:b/>
                <w:color w:val="000000"/>
                <w:lang w:bidi="ru-RU"/>
              </w:rPr>
              <w:t>Код и н</w:t>
            </w:r>
            <w:r>
              <w:rPr>
                <w:b/>
                <w:color w:val="000000"/>
                <w:lang w:bidi="ru-RU"/>
              </w:rPr>
              <w:t>а</w:t>
            </w:r>
            <w:r>
              <w:rPr>
                <w:b/>
                <w:color w:val="000000"/>
                <w:lang w:bidi="ru-RU"/>
              </w:rPr>
              <w:t>именование пр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фессиональной компетенции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  <w:jc w:val="center"/>
            </w:pPr>
            <w:r>
              <w:rPr>
                <w:b/>
                <w:color w:val="000000"/>
                <w:lang w:bidi="ru-RU"/>
              </w:rPr>
              <w:t>Код и наим</w:t>
            </w:r>
            <w:r>
              <w:rPr>
                <w:b/>
                <w:color w:val="000000"/>
                <w:lang w:bidi="ru-RU"/>
              </w:rPr>
              <w:t>е</w:t>
            </w:r>
            <w:r>
              <w:rPr>
                <w:b/>
                <w:color w:val="000000"/>
                <w:lang w:bidi="ru-RU"/>
              </w:rPr>
              <w:t>нование индикатора достижения профе</w:t>
            </w:r>
            <w:r>
              <w:rPr>
                <w:b/>
                <w:color w:val="000000"/>
                <w:lang w:bidi="ru-RU"/>
              </w:rPr>
              <w:t>с</w:t>
            </w:r>
            <w:r>
              <w:rPr>
                <w:b/>
                <w:color w:val="000000"/>
                <w:lang w:bidi="ru-RU"/>
              </w:rPr>
              <w:t>сиональной комп</w:t>
            </w:r>
            <w:r>
              <w:rPr>
                <w:b/>
                <w:color w:val="000000"/>
                <w:lang w:bidi="ru-RU"/>
              </w:rPr>
              <w:t>е</w:t>
            </w:r>
            <w:r>
              <w:rPr>
                <w:b/>
                <w:color w:val="000000"/>
                <w:lang w:bidi="ru-RU"/>
              </w:rPr>
              <w:t>тенции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Основание</w:t>
            </w:r>
          </w:p>
          <w:p w:rsidR="002C653D" w:rsidRDefault="003E2897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(ПС, анализ опыта)</w:t>
            </w:r>
          </w:p>
        </w:tc>
      </w:tr>
      <w:tr w:rsidR="002C653D" w:rsidTr="007F2672">
        <w:trPr>
          <w:cantSplit/>
          <w:trHeight w:val="262"/>
        </w:trPr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3E2897" w:rsidP="007F2672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Тип задач профессиональной деятельности: </w:t>
            </w:r>
            <w:r w:rsidR="007F2672">
              <w:rPr>
                <w:b/>
                <w:color w:val="000000"/>
                <w:lang w:bidi="ru-RU"/>
              </w:rPr>
              <w:t>научно-исследовательский</w:t>
            </w:r>
          </w:p>
        </w:tc>
      </w:tr>
      <w:tr w:rsidR="002C653D" w:rsidTr="007F2672">
        <w:trPr>
          <w:cantSplit/>
          <w:trHeight w:val="23"/>
        </w:trPr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</w:pPr>
            <w:r>
              <w:t>Осущест</w:t>
            </w:r>
            <w:r>
              <w:t>в</w:t>
            </w:r>
            <w:r>
              <w:t>ление професси</w:t>
            </w:r>
            <w:r>
              <w:t>о</w:t>
            </w:r>
            <w:r>
              <w:t>нально-педагогической деятельности в соответствии с требованиями ФГОС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ПК-1.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собен осуществлять преподавание по программам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фессионального обучения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affa"/>
              <w:jc w:val="both"/>
              <w:rPr>
                <w:lang w:val="ru-RU"/>
              </w:rPr>
            </w:pPr>
            <w:r>
              <w:rPr>
                <w:lang w:val="ru-RU"/>
              </w:rPr>
              <w:t>ПК.1.1. Разработка программно-методического обе</w:t>
            </w:r>
            <w:r>
              <w:rPr>
                <w:lang w:val="ru-RU"/>
              </w:rPr>
              <w:t>с</w:t>
            </w:r>
            <w:r>
              <w:rPr>
                <w:lang w:val="ru-RU"/>
              </w:rPr>
              <w:t>печения учебных предметов, курсов, дисциплин (модулей) программ професси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нального обучения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Pr="00A41433" w:rsidRDefault="003E2897">
            <w:pPr>
              <w:pStyle w:val="affa"/>
              <w:widowControl/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Трудовая функция А/01.6</w:t>
            </w:r>
            <w:r>
              <w:rPr>
                <w:lang w:val="ru-RU"/>
              </w:rPr>
              <w:t xml:space="preserve"> – организация учебной деятельности обучающизхся по о</w:t>
            </w:r>
            <w:r>
              <w:rPr>
                <w:lang w:val="ru-RU"/>
              </w:rPr>
              <w:t>с</w:t>
            </w:r>
            <w:r>
              <w:rPr>
                <w:lang w:val="ru-RU"/>
              </w:rPr>
              <w:t xml:space="preserve">воению учебных предметов, курсов, дисциплин (модулей ) программ в сферах </w:t>
            </w:r>
            <w:r>
              <w:rPr>
                <w:lang w:val="ru-RU"/>
              </w:rPr>
              <w:lastRenderedPageBreak/>
              <w:t>профессионального обучения, професси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нального образования, дополнительного о</w:t>
            </w:r>
            <w:r>
              <w:rPr>
                <w:lang w:val="ru-RU"/>
              </w:rPr>
              <w:t>б</w:t>
            </w:r>
            <w:r>
              <w:rPr>
                <w:lang w:val="ru-RU"/>
              </w:rPr>
              <w:t xml:space="preserve">разования. </w:t>
            </w:r>
          </w:p>
          <w:p w:rsidR="002C653D" w:rsidRPr="00A41433" w:rsidRDefault="003E2897">
            <w:pPr>
              <w:pStyle w:val="affa"/>
              <w:jc w:val="both"/>
              <w:rPr>
                <w:lang w:val="ru-RU"/>
              </w:rPr>
            </w:pPr>
            <w:r>
              <w:rPr>
                <w:i/>
                <w:lang w:val="ru-RU"/>
              </w:rPr>
              <w:t>Необходимые умения</w:t>
            </w:r>
            <w:r>
              <w:rPr>
                <w:lang w:val="ru-RU"/>
              </w:rPr>
              <w:t xml:space="preserve">: </w:t>
            </w:r>
          </w:p>
          <w:p w:rsidR="002C653D" w:rsidRPr="00A41433" w:rsidRDefault="003E2897">
            <w:pPr>
              <w:pStyle w:val="affa"/>
              <w:jc w:val="both"/>
              <w:rPr>
                <w:lang w:val="ru-RU"/>
              </w:rPr>
            </w:pPr>
            <w:r>
              <w:rPr>
                <w:lang w:val="ru-RU"/>
              </w:rPr>
              <w:t>Использовать педаг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гически обоснованные формы, методы, сп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собы и приемы орг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низации контроля и оценки, применять с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временные оценочные средства, обеспеч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вать объективность оценки, охранять жизнь и здоровье об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чающихся в процессе публичного предста</w:t>
            </w:r>
            <w:r>
              <w:rPr>
                <w:lang w:val="ru-RU"/>
              </w:rPr>
              <w:t>в</w:t>
            </w:r>
            <w:r>
              <w:rPr>
                <w:lang w:val="ru-RU"/>
              </w:rPr>
              <w:t>ления результатов оценивания:</w:t>
            </w:r>
          </w:p>
          <w:p w:rsidR="002C653D" w:rsidRPr="00A41433" w:rsidRDefault="003E2897">
            <w:pPr>
              <w:pStyle w:val="affa"/>
              <w:jc w:val="both"/>
              <w:rPr>
                <w:lang w:val="ru-RU"/>
              </w:rPr>
            </w:pPr>
            <w:r>
              <w:rPr>
                <w:lang w:val="ru-RU"/>
              </w:rPr>
              <w:t>- соблюдать пред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смотренную процед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ру контроля и метод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ки оценки;</w:t>
            </w:r>
          </w:p>
          <w:p w:rsidR="002C653D" w:rsidRPr="00A41433" w:rsidRDefault="003E2897">
            <w:pPr>
              <w:pStyle w:val="affa"/>
              <w:jc w:val="both"/>
              <w:rPr>
                <w:lang w:val="ru-RU"/>
              </w:rPr>
            </w:pPr>
            <w:r>
              <w:rPr>
                <w:lang w:val="ru-RU"/>
              </w:rPr>
              <w:t>- соблюдать нормы педагогической этики, устанавливать педаг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гически целесообра</w:t>
            </w:r>
            <w:r>
              <w:rPr>
                <w:lang w:val="ru-RU"/>
              </w:rPr>
              <w:t>з</w:t>
            </w:r>
            <w:r>
              <w:rPr>
                <w:lang w:val="ru-RU"/>
              </w:rPr>
              <w:t>ные взаимоотношения с обучающимися для обеспечения дост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верного оценивания;</w:t>
            </w:r>
          </w:p>
          <w:p w:rsidR="002C653D" w:rsidRDefault="003E2897">
            <w:pPr>
              <w:pStyle w:val="aff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- корректно интерпр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тировать результаты контроля и оценки.</w:t>
            </w:r>
          </w:p>
          <w:p w:rsidR="002C653D" w:rsidRDefault="002C653D">
            <w:pPr>
              <w:pStyle w:val="affa"/>
              <w:widowControl/>
              <w:jc w:val="both"/>
              <w:rPr>
                <w:lang w:val="ru-RU"/>
              </w:rPr>
            </w:pPr>
          </w:p>
          <w:p w:rsidR="002C653D" w:rsidRDefault="002C653D">
            <w:pPr>
              <w:pStyle w:val="affa"/>
              <w:widowControl/>
              <w:jc w:val="both"/>
              <w:rPr>
                <w:lang w:val="ru-RU"/>
              </w:rPr>
            </w:pPr>
          </w:p>
          <w:p w:rsidR="002C653D" w:rsidRDefault="002C653D">
            <w:pPr>
              <w:pStyle w:val="affa"/>
              <w:widowControl/>
              <w:jc w:val="both"/>
              <w:rPr>
                <w:lang w:val="ru-RU"/>
              </w:rPr>
            </w:pPr>
          </w:p>
        </w:tc>
      </w:tr>
      <w:tr w:rsidR="002C653D" w:rsidTr="007F2672">
        <w:trPr>
          <w:cantSplit/>
          <w:trHeight w:val="23"/>
        </w:trPr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Pr="00A41433" w:rsidRDefault="003E2897">
            <w:pPr>
              <w:pStyle w:val="aff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ПК.1.2. Определяет содержание и техн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логию професси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нально-педагогической де</w:t>
            </w:r>
            <w:r>
              <w:rPr>
                <w:lang w:val="ru-RU"/>
              </w:rPr>
              <w:t>я</w:t>
            </w:r>
            <w:r>
              <w:rPr>
                <w:lang w:val="ru-RU"/>
              </w:rPr>
              <w:t>тельности</w:t>
            </w: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2C653D">
            <w:pPr>
              <w:pStyle w:val="affa"/>
              <w:widowControl/>
              <w:snapToGrid w:val="0"/>
              <w:jc w:val="both"/>
              <w:rPr>
                <w:lang w:val="ru-RU"/>
              </w:rPr>
            </w:pPr>
          </w:p>
        </w:tc>
      </w:tr>
      <w:tr w:rsidR="002C653D" w:rsidTr="007F2672">
        <w:trPr>
          <w:cantSplit/>
          <w:trHeight w:val="562"/>
        </w:trPr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Pr="00A41433" w:rsidRDefault="003E2897">
            <w:pPr>
              <w:pStyle w:val="aff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ПК.1.3. Проектирует и организует процесс профессионально-педагогической де</w:t>
            </w:r>
            <w:r>
              <w:rPr>
                <w:lang w:val="ru-RU"/>
              </w:rPr>
              <w:t>я</w:t>
            </w:r>
            <w:r>
              <w:rPr>
                <w:lang w:val="ru-RU"/>
              </w:rPr>
              <w:t>тельности по подг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товке рабочих, сл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жащих и специал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стов среднего звена</w:t>
            </w: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2C653D">
            <w:pPr>
              <w:pStyle w:val="affa"/>
              <w:widowControl/>
              <w:snapToGrid w:val="0"/>
              <w:jc w:val="both"/>
              <w:rPr>
                <w:lang w:val="ru-RU"/>
              </w:rPr>
            </w:pPr>
          </w:p>
        </w:tc>
      </w:tr>
      <w:tr w:rsidR="002C653D" w:rsidTr="007F2672">
        <w:trPr>
          <w:cantSplit/>
          <w:trHeight w:val="23"/>
        </w:trPr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</w:pPr>
            <w:r>
              <w:t>Осущест</w:t>
            </w:r>
            <w:r>
              <w:t>в</w:t>
            </w:r>
            <w:r>
              <w:t>ление научно-исследовательской деятельности в соответствии с профилем подг</w:t>
            </w:r>
            <w:r>
              <w:t>о</w:t>
            </w:r>
            <w:r>
              <w:lastRenderedPageBreak/>
              <w:t>товки и уровнем обравзаония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ПК-2.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собен организов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 осущест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научно-исследовательскую деятельность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чающихся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lastRenderedPageBreak/>
              <w:t>ПК.2.1. Разр</w:t>
            </w:r>
            <w:r>
              <w:t>а</w:t>
            </w:r>
            <w:r>
              <w:t>батывает и реализует научно-исследовательскую деятельност обуча</w:t>
            </w:r>
            <w:r>
              <w:t>ю</w:t>
            </w:r>
            <w:r>
              <w:t>щихся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3E2897">
            <w:pPr>
              <w:spacing w:line="240" w:lineRule="auto"/>
            </w:pPr>
            <w:r>
              <w:rPr>
                <w:b/>
              </w:rPr>
              <w:t xml:space="preserve">Трудовая функция H/02.6 </w:t>
            </w:r>
            <w:r>
              <w:t>- О</w:t>
            </w:r>
            <w:r>
              <w:t>р</w:t>
            </w:r>
            <w:r>
              <w:t>ганизация научно-исследовательской,</w:t>
            </w:r>
          </w:p>
          <w:p w:rsidR="002C653D" w:rsidRDefault="003E2897">
            <w:pPr>
              <w:spacing w:line="240" w:lineRule="auto"/>
            </w:pPr>
            <w:r>
              <w:t>проектной, учебно-</w:t>
            </w:r>
            <w:r>
              <w:lastRenderedPageBreak/>
              <w:t>профессиональной и</w:t>
            </w:r>
          </w:p>
          <w:p w:rsidR="002C653D" w:rsidRDefault="003E2897">
            <w:pPr>
              <w:spacing w:line="240" w:lineRule="auto"/>
            </w:pPr>
            <w:r>
              <w:t>иной деятел</w:t>
            </w:r>
            <w:r>
              <w:t>ь</w:t>
            </w:r>
            <w:r>
              <w:t>ности обучающихся по</w:t>
            </w:r>
          </w:p>
          <w:p w:rsidR="002C653D" w:rsidRDefault="003E2897">
            <w:pPr>
              <w:spacing w:line="240" w:lineRule="auto"/>
            </w:pPr>
            <w:r>
              <w:t>программам б</w:t>
            </w:r>
            <w:r>
              <w:t>а</w:t>
            </w:r>
            <w:r>
              <w:t>калавриата и (или) ДПП</w:t>
            </w:r>
          </w:p>
          <w:p w:rsidR="002C653D" w:rsidRDefault="003E2897">
            <w:pPr>
              <w:spacing w:line="240" w:lineRule="auto"/>
            </w:pPr>
            <w:r>
              <w:t>под руков</w:t>
            </w:r>
            <w:r>
              <w:t>о</w:t>
            </w:r>
            <w:r>
              <w:t>дством специалиста более</w:t>
            </w:r>
          </w:p>
          <w:p w:rsidR="002C653D" w:rsidRDefault="003E2897">
            <w:pPr>
              <w:spacing w:line="240" w:lineRule="auto"/>
              <w:rPr>
                <w:i/>
              </w:rPr>
            </w:pPr>
            <w:r>
              <w:t>высокой кв</w:t>
            </w:r>
            <w:r>
              <w:t>а</w:t>
            </w:r>
            <w:r>
              <w:t>лификации</w:t>
            </w:r>
          </w:p>
          <w:p w:rsidR="002C653D" w:rsidRDefault="003E2897">
            <w:pPr>
              <w:spacing w:line="240" w:lineRule="auto"/>
            </w:pPr>
            <w:r>
              <w:rPr>
                <w:i/>
              </w:rPr>
              <w:t>Необходимые умения</w:t>
            </w:r>
            <w:r>
              <w:t>:</w:t>
            </w:r>
          </w:p>
          <w:p w:rsidR="002C653D" w:rsidRDefault="003E2897">
            <w:pPr>
              <w:spacing w:line="240" w:lineRule="auto"/>
            </w:pPr>
            <w:r>
              <w:t>Изучать те</w:t>
            </w:r>
            <w:r>
              <w:t>н</w:t>
            </w:r>
            <w:r>
              <w:t>денции развития соо</w:t>
            </w:r>
            <w:r>
              <w:t>т</w:t>
            </w:r>
            <w:r>
              <w:t>ветствующей области научного знания,</w:t>
            </w:r>
          </w:p>
          <w:p w:rsidR="002C653D" w:rsidRDefault="003E2897">
            <w:pPr>
              <w:spacing w:line="240" w:lineRule="auto"/>
            </w:pPr>
            <w:r>
              <w:t>требования рынка труда, образ</w:t>
            </w:r>
            <w:r>
              <w:t>о</w:t>
            </w:r>
            <w:r>
              <w:t>вательные потребн</w:t>
            </w:r>
            <w:r>
              <w:t>о</w:t>
            </w:r>
            <w:r>
              <w:t>сти и возможности</w:t>
            </w:r>
          </w:p>
          <w:p w:rsidR="002C653D" w:rsidRDefault="003E2897">
            <w:pPr>
              <w:spacing w:line="240" w:lineRule="auto"/>
            </w:pPr>
            <w:r>
              <w:t>обучающихся с целью определения актуальной тематики исследовательской,</w:t>
            </w:r>
          </w:p>
          <w:p w:rsidR="002C653D" w:rsidRDefault="003E2897">
            <w:pPr>
              <w:spacing w:line="240" w:lineRule="auto"/>
            </w:pPr>
            <w:r>
              <w:t>проектной и иной деятельности обучающихся по пр</w:t>
            </w:r>
            <w:r>
              <w:t>о</w:t>
            </w:r>
            <w:r>
              <w:t>граммам бакалавриата и</w:t>
            </w:r>
          </w:p>
          <w:p w:rsidR="002C653D" w:rsidRDefault="003E2897">
            <w:pPr>
              <w:spacing w:line="240" w:lineRule="auto"/>
            </w:pPr>
            <w:r>
              <w:t>(или) ДПП.</w:t>
            </w:r>
          </w:p>
        </w:tc>
      </w:tr>
      <w:tr w:rsidR="002C653D" w:rsidTr="007F2672">
        <w:trPr>
          <w:cantSplit/>
          <w:trHeight w:val="23"/>
        </w:trPr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ПК.2.2. И</w:t>
            </w:r>
            <w:r>
              <w:t>с</w:t>
            </w:r>
            <w:r>
              <w:t>пользует передовые отраслевые технол</w:t>
            </w:r>
            <w:r>
              <w:t>о</w:t>
            </w:r>
            <w:r>
              <w:t>гии в процессе иссл</w:t>
            </w:r>
            <w:r>
              <w:t>е</w:t>
            </w:r>
            <w:r>
              <w:t>дования содержания труда, трудовых де</w:t>
            </w:r>
            <w:r>
              <w:t>й</w:t>
            </w:r>
            <w:r>
              <w:t>ствий и функций р</w:t>
            </w:r>
            <w:r>
              <w:t>а</w:t>
            </w:r>
            <w:r>
              <w:t>бочих и специалистов</w:t>
            </w: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2C653D">
            <w:pPr>
              <w:snapToGrid w:val="0"/>
              <w:spacing w:line="240" w:lineRule="auto"/>
            </w:pPr>
          </w:p>
        </w:tc>
      </w:tr>
      <w:tr w:rsidR="002C653D" w:rsidTr="007F2672">
        <w:trPr>
          <w:cantSplit/>
          <w:trHeight w:val="1104"/>
        </w:trPr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653D" w:rsidRDefault="002C653D">
            <w:pPr>
              <w:snapToGrid w:val="0"/>
              <w:spacing w:line="24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2C65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53D" w:rsidRDefault="003E2897">
            <w:pPr>
              <w:spacing w:line="240" w:lineRule="auto"/>
            </w:pPr>
            <w:r>
              <w:t>ПК.2.3. И</w:t>
            </w:r>
            <w:r>
              <w:t>с</w:t>
            </w:r>
            <w:r>
              <w:t>пользует передовые педагогические те</w:t>
            </w:r>
            <w:r>
              <w:t>х</w:t>
            </w:r>
            <w:r>
              <w:t>нологии в процессе обучения рабочих и специалисттов ра</w:t>
            </w:r>
            <w:r>
              <w:t>з</w:t>
            </w:r>
            <w:r>
              <w:t>личного уровня по</w:t>
            </w:r>
            <w:r>
              <w:t>д</w:t>
            </w:r>
            <w:r>
              <w:t>готовки и направле</w:t>
            </w:r>
            <w:r>
              <w:t>н</w:t>
            </w:r>
            <w:r>
              <w:t>ности</w:t>
            </w: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53D" w:rsidRDefault="002C653D">
            <w:pPr>
              <w:snapToGrid w:val="0"/>
              <w:spacing w:line="240" w:lineRule="auto"/>
            </w:pPr>
          </w:p>
        </w:tc>
      </w:tr>
    </w:tbl>
    <w:p w:rsidR="002C653D" w:rsidRDefault="002C653D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2C653D" w:rsidRDefault="002C653D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2C653D" w:rsidRDefault="003E2897">
      <w:pPr>
        <w:suppressAutoHyphens/>
        <w:spacing w:line="240" w:lineRule="auto"/>
        <w:ind w:firstLine="0"/>
        <w:jc w:val="center"/>
      </w:pPr>
      <w:r>
        <w:rPr>
          <w:b/>
          <w:caps/>
          <w:sz w:val="28"/>
          <w:szCs w:val="28"/>
        </w:rPr>
        <w:t>5. Документы, регламентирующие содержание</w:t>
      </w:r>
    </w:p>
    <w:p w:rsidR="002C653D" w:rsidRDefault="003E289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 организацию образовательного процесса</w:t>
      </w:r>
    </w:p>
    <w:p w:rsidR="002C653D" w:rsidRDefault="003E289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реализации оПоп вОпо направлению подготовки</w:t>
      </w:r>
    </w:p>
    <w:p w:rsidR="002C653D" w:rsidRDefault="003E2897">
      <w:pPr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44.04.04 ПРОФЕССИОНАЛЬНОЕ ОБУЧЕНИЕ (ПО ОТРАСЛЯМ)</w:t>
      </w:r>
    </w:p>
    <w:p w:rsidR="002C653D" w:rsidRDefault="002C653D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2C653D" w:rsidRDefault="003E2897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5.1. Программные документы интегрирующего, междисциплинарного и сквозного характера, обеспечивающие целостность компетентностно-ориентированной ОПОП ВО.</w:t>
      </w:r>
    </w:p>
    <w:p w:rsidR="002C653D" w:rsidRDefault="003E2897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ФГОС ВО по направлению подготовки 44.04.04 Профессиональное обучение (по отраслям)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</w:t>
      </w:r>
      <w:r>
        <w:rPr>
          <w:sz w:val="28"/>
          <w:szCs w:val="28"/>
        </w:rPr>
        <w:lastRenderedPageBreak/>
        <w:t>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2C653D" w:rsidRDefault="002C653D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2C653D" w:rsidRDefault="003E2897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5.1.1. Учебный план с календарным графиком учебного процесса.</w:t>
      </w:r>
    </w:p>
    <w:p w:rsidR="002C653D" w:rsidRDefault="003E2897">
      <w:pPr>
        <w:tabs>
          <w:tab w:val="left" w:pos="851"/>
        </w:tabs>
        <w:suppressAutoHyphens/>
        <w:spacing w:line="240" w:lineRule="auto"/>
      </w:pPr>
      <w:r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магистратуры по направлению подготовки 44.04.04 Профессиональное обучение (по отраслям) и профилю Управление образовательными системами, включая теоретическое обучение, практики, промежуточные и государственную итоговую аттестации, а также каникулы, </w:t>
      </w:r>
      <w:r>
        <w:rPr>
          <w:bCs/>
          <w:iCs/>
          <w:sz w:val="28"/>
          <w:szCs w:val="28"/>
        </w:rPr>
        <w:t>и у</w:t>
      </w:r>
      <w:r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4 ФГОС ВО по направлению подготовки 44.04.04 Профессиональное обучение (по отраслям) , и с учетом соответствующей ПООП, представлены в </w:t>
      </w:r>
      <w:r>
        <w:rPr>
          <w:b/>
          <w:bCs/>
          <w:i/>
          <w:iCs/>
          <w:sz w:val="28"/>
          <w:szCs w:val="28"/>
        </w:rPr>
        <w:t>Приложении 3.</w:t>
      </w:r>
    </w:p>
    <w:p w:rsidR="002C653D" w:rsidRDefault="003E2897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2C653D" w:rsidRDefault="002C653D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:rsidR="002C653D" w:rsidRDefault="003E2897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5.1.2. Матрица компетенций.</w:t>
      </w:r>
    </w:p>
    <w:p w:rsidR="002C653D" w:rsidRDefault="003E2897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>
        <w:rPr>
          <w:b/>
          <w:i/>
          <w:iCs/>
          <w:spacing w:val="-2"/>
          <w:sz w:val="28"/>
          <w:szCs w:val="28"/>
        </w:rPr>
        <w:t xml:space="preserve">Приложении 4. </w:t>
      </w:r>
    </w:p>
    <w:p w:rsidR="002C653D" w:rsidRDefault="002C653D">
      <w:pPr>
        <w:tabs>
          <w:tab w:val="left" w:pos="786"/>
        </w:tabs>
        <w:suppressAutoHyphens/>
        <w:spacing w:line="240" w:lineRule="auto"/>
        <w:ind w:firstLine="0"/>
        <w:rPr>
          <w:b/>
          <w:i/>
          <w:iCs/>
          <w:spacing w:val="-2"/>
          <w:sz w:val="28"/>
          <w:szCs w:val="28"/>
        </w:rPr>
      </w:pPr>
    </w:p>
    <w:p w:rsidR="002C653D" w:rsidRDefault="003E2897">
      <w:pPr>
        <w:tabs>
          <w:tab w:val="left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5.2. Дисциплинарно-модульные программные документы компетентностно-ориентированной ОПОП ВО.</w:t>
      </w:r>
    </w:p>
    <w:p w:rsidR="002C653D" w:rsidRDefault="002C653D">
      <w:pPr>
        <w:tabs>
          <w:tab w:val="left" w:pos="786"/>
        </w:tabs>
        <w:suppressAutoHyphens/>
        <w:spacing w:line="240" w:lineRule="auto"/>
        <w:rPr>
          <w:b/>
          <w:sz w:val="28"/>
          <w:szCs w:val="28"/>
        </w:rPr>
      </w:pPr>
    </w:p>
    <w:p w:rsidR="002C653D" w:rsidRDefault="003E2897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5.2.1. Рабочие программы дисциплин (модулей).</w:t>
      </w:r>
    </w:p>
    <w:p w:rsidR="002C653D" w:rsidRDefault="003E2897">
      <w:pPr>
        <w:suppressAutoHyphens/>
        <w:spacing w:line="240" w:lineRule="auto"/>
        <w:contextualSpacing/>
      </w:pPr>
      <w:r>
        <w:rPr>
          <w:bCs/>
          <w:iCs/>
          <w:sz w:val="28"/>
          <w:szCs w:val="28"/>
        </w:rPr>
        <w:t xml:space="preserve"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магистратурыпо направлению подготовки </w:t>
      </w:r>
      <w:r>
        <w:rPr>
          <w:sz w:val="28"/>
          <w:szCs w:val="28"/>
        </w:rPr>
        <w:t>44.04.04 Профессиональное обучение (по отраслям)</w:t>
      </w:r>
      <w:r>
        <w:rPr>
          <w:bCs/>
          <w:iCs/>
          <w:sz w:val="28"/>
          <w:szCs w:val="28"/>
        </w:rPr>
        <w:t xml:space="preserve"> и профилю </w:t>
      </w:r>
      <w:r>
        <w:rPr>
          <w:sz w:val="28"/>
          <w:szCs w:val="28"/>
        </w:rPr>
        <w:t>Управление образовательными системами</w:t>
      </w:r>
      <w:r>
        <w:rPr>
          <w:bCs/>
          <w:iCs/>
          <w:sz w:val="28"/>
          <w:szCs w:val="28"/>
        </w:rPr>
        <w:t>.</w:t>
      </w:r>
    </w:p>
    <w:p w:rsidR="002C653D" w:rsidRDefault="003E2897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 и магистратуры и  представлены в </w:t>
      </w:r>
      <w:r>
        <w:rPr>
          <w:b/>
          <w:i/>
          <w:iCs/>
          <w:spacing w:val="-2"/>
          <w:sz w:val="28"/>
          <w:szCs w:val="28"/>
        </w:rPr>
        <w:t>Приложении 5.</w:t>
      </w:r>
    </w:p>
    <w:p w:rsidR="002C653D" w:rsidRDefault="003E2897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2C653D" w:rsidRDefault="003E2897">
      <w:pPr>
        <w:suppressAutoHyphens/>
        <w:spacing w:line="240" w:lineRule="auto"/>
        <w:ind w:firstLine="708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5.2.2.Программы практик</w:t>
      </w:r>
    </w:p>
    <w:p w:rsidR="002C653D" w:rsidRDefault="003E2897">
      <w:pPr>
        <w:spacing w:line="240" w:lineRule="auto"/>
        <w:contextualSpacing/>
      </w:pPr>
      <w:r>
        <w:rPr>
          <w:bCs/>
          <w:iCs/>
          <w:sz w:val="28"/>
          <w:szCs w:val="28"/>
        </w:rPr>
        <w:t>Практики представляют собой вид учебных занятий, непосредственно ориентированных на профессионально-практическую подготовку обуча</w:t>
      </w:r>
      <w:r>
        <w:rPr>
          <w:bCs/>
          <w:iCs/>
          <w:sz w:val="28"/>
          <w:szCs w:val="28"/>
        </w:rPr>
        <w:t>ю</w:t>
      </w:r>
      <w:r>
        <w:rPr>
          <w:bCs/>
          <w:iCs/>
          <w:sz w:val="28"/>
          <w:szCs w:val="28"/>
        </w:rPr>
        <w:lastRenderedPageBreak/>
        <w:t>щихся, закрепляют знания и умения, приобретаемые обучающимися в р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зультате освоения теоретических курсов, вырабатывают практические нав</w:t>
      </w:r>
      <w:r>
        <w:rPr>
          <w:bCs/>
          <w:iCs/>
          <w:sz w:val="28"/>
          <w:szCs w:val="28"/>
        </w:rPr>
        <w:t>ы</w:t>
      </w:r>
      <w:r>
        <w:rPr>
          <w:bCs/>
          <w:iCs/>
          <w:sz w:val="28"/>
          <w:szCs w:val="28"/>
        </w:rPr>
        <w:t>ки и способствуют комплексному формированию общекультурных, общ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 xml:space="preserve">профессиональных и профессиональных компетенций обучающихся. </w:t>
      </w:r>
    </w:p>
    <w:p w:rsidR="002C653D" w:rsidRDefault="003E2897">
      <w:pPr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 содержат формулировки целей и задач практик, вытекающих из целей ОПОП ВО</w:t>
      </w:r>
      <w:r>
        <w:rPr>
          <w:iCs/>
          <w:spacing w:val="-2"/>
          <w:sz w:val="28"/>
          <w:szCs w:val="28"/>
        </w:rPr>
        <w:t xml:space="preserve">магистратуры </w:t>
      </w:r>
      <w:r>
        <w:rPr>
          <w:bCs/>
          <w:iCs/>
          <w:sz w:val="28"/>
          <w:szCs w:val="28"/>
        </w:rPr>
        <w:t xml:space="preserve">по направлению подготовки </w:t>
      </w:r>
      <w:r>
        <w:rPr>
          <w:sz w:val="28"/>
          <w:szCs w:val="28"/>
        </w:rPr>
        <w:t>44.04.04 Профессиональное обучение (по отраслям)</w:t>
      </w:r>
      <w:r>
        <w:rPr>
          <w:bCs/>
          <w:iCs/>
          <w:sz w:val="28"/>
          <w:szCs w:val="28"/>
        </w:rPr>
        <w:t xml:space="preserve"> и профилю </w:t>
      </w:r>
      <w:r>
        <w:rPr>
          <w:sz w:val="28"/>
          <w:szCs w:val="28"/>
        </w:rPr>
        <w:t>Управление образовательными системами</w:t>
      </w:r>
      <w:r>
        <w:rPr>
          <w:bCs/>
          <w:iCs/>
          <w:sz w:val="28"/>
          <w:szCs w:val="28"/>
        </w:rPr>
        <w:t>, направленных на закрепление и углубление теоретической  подготовки студентов, приобретение ими практических н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выков и компетенций, а также опыта самостоятельной профессиональной деятельности.</w:t>
      </w:r>
    </w:p>
    <w:p w:rsidR="002C653D" w:rsidRDefault="003E2897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 разработаны в соответствии с Положением о пра</w:t>
      </w:r>
      <w:r>
        <w:rPr>
          <w:bCs/>
          <w:iCs/>
          <w:sz w:val="28"/>
          <w:szCs w:val="28"/>
        </w:rPr>
        <w:t>к</w:t>
      </w:r>
      <w:r>
        <w:rPr>
          <w:bCs/>
          <w:iCs/>
          <w:sz w:val="28"/>
          <w:szCs w:val="28"/>
        </w:rPr>
        <w:t>тике обучающихся, осваивающих основные профессиональные образов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 xml:space="preserve">тельные программы высшего образования и представлены(а) в </w:t>
      </w:r>
      <w:r>
        <w:rPr>
          <w:b/>
          <w:i/>
          <w:iCs/>
          <w:spacing w:val="-2"/>
          <w:sz w:val="28"/>
          <w:szCs w:val="28"/>
        </w:rPr>
        <w:t>Приложении 6.</w:t>
      </w:r>
    </w:p>
    <w:p w:rsidR="002C653D" w:rsidRDefault="002C653D">
      <w:pPr>
        <w:suppressAutoHyphens/>
        <w:spacing w:line="240" w:lineRule="auto"/>
        <w:contextualSpacing/>
        <w:rPr>
          <w:b/>
          <w:bCs/>
          <w:i/>
          <w:iCs/>
          <w:spacing w:val="-2"/>
          <w:sz w:val="28"/>
          <w:szCs w:val="28"/>
        </w:rPr>
      </w:pPr>
    </w:p>
    <w:p w:rsidR="002C653D" w:rsidRDefault="003E2897">
      <w:pPr>
        <w:spacing w:line="240" w:lineRule="auto"/>
        <w:ind w:left="709" w:firstLine="0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5.2.3. Программа научно-исследовательской работы.</w:t>
      </w:r>
    </w:p>
    <w:p w:rsidR="002C653D" w:rsidRDefault="003E2897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Научно-исследовательская работа является обязательным разделом о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>новной профессиональной образовательной программы подготовки магис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рантов и направлена на формирование компетенций в соответствии с ФГОС ВО и основными профессиональными образовательными программами по направлениям подготовки магистратуры Университета.</w:t>
      </w:r>
    </w:p>
    <w:p w:rsidR="002C653D" w:rsidRDefault="003E2897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Целью научно-исследовательской работы является формирование у м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гистранта способности к осуществлению профессиональной деятельности в областях, регламентированных ФГОС ВОпо соответствующему направлению подготовки.</w:t>
      </w:r>
    </w:p>
    <w:p w:rsidR="002C653D" w:rsidRDefault="003E2897">
      <w:pPr>
        <w:autoSpaceDE w:val="0"/>
        <w:spacing w:line="240" w:lineRule="auto"/>
      </w:pPr>
      <w:r>
        <w:rPr>
          <w:sz w:val="28"/>
          <w:szCs w:val="28"/>
        </w:rPr>
        <w:t>Содержание научно-исследовательской работы магистранта определ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в соответствии с профилем программы подготовки магистров, темат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кой научных исследований факультета, выпускающей кафедры и закрепляе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соответствующем разделе индивидуального плана работы магистранта.</w:t>
      </w:r>
    </w:p>
    <w:p w:rsidR="002C653D" w:rsidRDefault="003E2897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Программа научно-исследовательской работы разработана в соответс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 xml:space="preserve">вии с Макетом программы НИР магистрантов и Положением о научно-исследовательской работе магистрантов и представлена в </w:t>
      </w:r>
      <w:r>
        <w:rPr>
          <w:b/>
          <w:i/>
          <w:iCs/>
          <w:spacing w:val="-2"/>
          <w:sz w:val="28"/>
          <w:szCs w:val="28"/>
        </w:rPr>
        <w:t>Приложении 7.</w:t>
      </w:r>
    </w:p>
    <w:p w:rsidR="002C653D" w:rsidRDefault="002C653D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</w:p>
    <w:p w:rsidR="002C653D" w:rsidRDefault="003E2897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6. ресурсное обеспечение ОПОп во</w:t>
      </w:r>
    </w:p>
    <w:p w:rsidR="002C653D" w:rsidRDefault="003E2897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направлению </w:t>
      </w:r>
      <w:r>
        <w:rPr>
          <w:b/>
          <w:sz w:val="28"/>
          <w:szCs w:val="28"/>
        </w:rPr>
        <w:t>ПОДГОТОВКИ 44.04.04 ПРОФЕССИОНАЛЬНОЕ ОБУЧЕНИЕ (ПО ОТРАСЛЯМ)</w:t>
      </w:r>
    </w:p>
    <w:p w:rsidR="002C653D" w:rsidRDefault="002C653D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2C653D" w:rsidRDefault="003E2897">
      <w:pPr>
        <w:tabs>
          <w:tab w:val="left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6.1. Общие требования при реализации ОПОП ВО.</w:t>
      </w:r>
    </w:p>
    <w:p w:rsidR="002C653D" w:rsidRDefault="003E289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ОПОП по направлению подготовки 44.04.04 Профессиональное обучение (по отраслям) обеспечена учебно-методической документацией и материалами по всем дисциплинам (модулям), содержание каждой(го) из дисциплин (модулей) представлено в электронной информационно-образовательной среде ФГБОУ ВО «НГПУ им. Козьмы Минина».</w:t>
      </w:r>
    </w:p>
    <w:p w:rsidR="002C653D" w:rsidRDefault="003E289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2C653D" w:rsidRDefault="002C653D">
      <w:pPr>
        <w:suppressAutoHyphens/>
        <w:autoSpaceDE w:val="0"/>
        <w:spacing w:line="240" w:lineRule="auto"/>
        <w:rPr>
          <w:sz w:val="28"/>
          <w:szCs w:val="28"/>
        </w:rPr>
      </w:pPr>
    </w:p>
    <w:p w:rsidR="002C653D" w:rsidRDefault="003E2897">
      <w:pPr>
        <w:suppressAutoHyphens/>
        <w:autoSpaceDE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Основные материально-технические условия для реализации образовательного процесса в вузе в соответствии с ОПОП ВО. 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№132/132 от 11.05.2017г. и Санитарно-эпидемиологическое заключение №52.НЦ.04.000.М.002665.11.13 от 27.11.2013г.)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магистратуры,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Университет обеспечен необходимым комплектом лицензионного и свободно распространяемого программного обеспечения, в том числе </w:t>
      </w:r>
      <w:r>
        <w:rPr>
          <w:sz w:val="28"/>
          <w:szCs w:val="28"/>
        </w:rPr>
        <w:lastRenderedPageBreak/>
        <w:t>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2C653D" w:rsidRDefault="003E2897">
      <w:pPr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Обучающимся обеспечен доступ (удаленный доступ), </w:t>
      </w:r>
      <w:r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>
        <w:rPr>
          <w:sz w:val="28"/>
          <w:szCs w:val="28"/>
        </w:rPr>
        <w:t xml:space="preserve"> к современным профессиональным базам данных и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онным справочным системам, состав которых определен в рабочих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мах дисциплин (модулей) и подлежит обновлению (при необходимости).</w:t>
      </w:r>
    </w:p>
    <w:p w:rsidR="002C653D" w:rsidRDefault="003E2897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Справка МТО представлена в </w:t>
      </w:r>
      <w:r>
        <w:rPr>
          <w:b/>
          <w:i/>
          <w:sz w:val="28"/>
          <w:szCs w:val="28"/>
        </w:rPr>
        <w:t>Приложении 8.</w:t>
      </w:r>
    </w:p>
    <w:p w:rsidR="002C653D" w:rsidRDefault="003E2897">
      <w:pPr>
        <w:tabs>
          <w:tab w:val="left" w:pos="993"/>
        </w:tabs>
        <w:suppressAutoHyphens/>
        <w:spacing w:line="240" w:lineRule="auto"/>
      </w:pPr>
      <w:r>
        <w:rPr>
          <w:b/>
          <w:sz w:val="28"/>
          <w:szCs w:val="28"/>
        </w:rPr>
        <w:t>6.3. Кадровое обеспечение реализации ОПОП ВО.</w:t>
      </w:r>
    </w:p>
    <w:p w:rsidR="002C653D" w:rsidRDefault="003E2897">
      <w:pPr>
        <w:pStyle w:val="ConsPlusNormal"/>
        <w:widowControl/>
        <w:suppressAutoHyphens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Реализация программы магистратуры обеспечивается педагогическими работниками Университета, а так же лицами, привлекаемыми Университетом к реализации программы магистратуры на иных условиях.</w:t>
      </w:r>
    </w:p>
    <w:p w:rsidR="002C653D" w:rsidRDefault="003E2897">
      <w:pPr>
        <w:pStyle w:val="ConsPlusNormal"/>
        <w:widowControl/>
        <w:suppressAutoHyphens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отвечает квалификационным требованиям, указанным в квалификационных справочниках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Не менее 70 процентов численности педагогических работников Университета, участвующих в реализации программы магистратуры, и лиц, привлекаемых Университетом к реализации программы магистратуры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Не менее 10 процентов численности педагогических работников Университета, участвующих в реализации программы магистратуры, и лиц, привлекаемых Университетом к реализации программы магистратуры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 менее 70 процентов 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вРоссийской Федерации).</w:t>
      </w:r>
    </w:p>
    <w:p w:rsidR="002C653D" w:rsidRDefault="003E2897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Сведения о кадровом обеспечении ОПОП представлены в </w:t>
      </w:r>
      <w:r>
        <w:rPr>
          <w:b/>
          <w:i/>
          <w:sz w:val="28"/>
          <w:szCs w:val="28"/>
        </w:rPr>
        <w:t>Приложении 9.</w:t>
      </w:r>
    </w:p>
    <w:p w:rsidR="002C653D" w:rsidRDefault="003E2897">
      <w:pPr>
        <w:suppressAutoHyphens/>
        <w:autoSpaceDE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6.4. Механизм оценки качества образовательной деятельности и подготовки обучающимися по программе магистратуры</w:t>
      </w:r>
    </w:p>
    <w:p w:rsidR="002C653D" w:rsidRDefault="003E289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Качество образовательной деятельности и подготовки обучающихся по программе магистратуры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2C653D" w:rsidRDefault="003E289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совершенствования программы магистратуры Университет при проведении регулярной внутренней оценки качества образовательной деятельности и подготовки обучающихся по программе магистратуры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2C653D" w:rsidRDefault="003E289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рамках внутренней системы оценки качества образовательной деятельности по программе магистратуры обучающимся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2C653D" w:rsidRDefault="003E289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Внешняя оценка качества образовательной деятельности по программе магистратуры с целью подтверждения соответствия образовательной деятельности по программе магистратуры требованиям ФГОС ВО с учетом соответствующей ПООП осуществлялась в рамках процедуры государственной аккредитации (Свидетельство о государственной аккредитации №2342 от 14.11.2016г.).</w:t>
      </w:r>
    </w:p>
    <w:p w:rsidR="002C653D" w:rsidRDefault="003E2897">
      <w:pPr>
        <w:tabs>
          <w:tab w:val="left" w:pos="993"/>
        </w:tabs>
        <w:suppressAutoHyphens/>
        <w:spacing w:line="240" w:lineRule="auto"/>
      </w:pPr>
      <w:r>
        <w:rPr>
          <w:b/>
          <w:sz w:val="28"/>
          <w:szCs w:val="28"/>
        </w:rPr>
        <w:t>6.5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Образовательный процесс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1) для инвалидов и лиц с ограниченными возможностями здоровья по зрению:</w:t>
      </w:r>
    </w:p>
    <w:p w:rsidR="002C653D" w:rsidRDefault="003E2897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2C653D" w:rsidRDefault="003E2897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2C653D" w:rsidRDefault="003E2897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2C653D" w:rsidRDefault="003E2897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2C653D" w:rsidRDefault="003E2897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2C653D" w:rsidRDefault="003E2897">
      <w:pPr>
        <w:numPr>
          <w:ilvl w:val="0"/>
          <w:numId w:val="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2C653D" w:rsidRDefault="003E2897">
      <w:pPr>
        <w:numPr>
          <w:ilvl w:val="0"/>
          <w:numId w:val="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При получении высшего образования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2C653D" w:rsidRDefault="002C653D">
      <w:pPr>
        <w:pStyle w:val="24"/>
        <w:suppressAutoHyphens/>
        <w:ind w:firstLine="0"/>
        <w:rPr>
          <w:b/>
          <w:sz w:val="28"/>
          <w:szCs w:val="28"/>
        </w:rPr>
      </w:pPr>
    </w:p>
    <w:p w:rsidR="002C653D" w:rsidRDefault="003E2897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ХАРАКТЕРИСТИКИ СОЦИАЛЬНО-КУЛЬТУРНОЙ СРЕДЫ ВУЗА, ОБЕСПЕЧИВАЮЩИЕ РАЗВИТИЕ УНИВЕРСАЛЬНЫХ</w:t>
      </w:r>
    </w:p>
    <w:p w:rsidR="002C653D" w:rsidRDefault="003E2897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:rsidR="002C653D" w:rsidRDefault="002C653D">
      <w:pPr>
        <w:pStyle w:val="24"/>
        <w:suppressAutoHyphens/>
        <w:rPr>
          <w:b/>
          <w:sz w:val="28"/>
          <w:szCs w:val="28"/>
        </w:rPr>
      </w:pPr>
    </w:p>
    <w:p w:rsidR="002C653D" w:rsidRDefault="003E2897">
      <w:pPr>
        <w:spacing w:line="240" w:lineRule="auto"/>
      </w:pPr>
      <w:r>
        <w:rPr>
          <w:sz w:val="28"/>
          <w:szCs w:val="28"/>
        </w:rPr>
        <w:lastRenderedPageBreak/>
        <w:t>Важнейшим компонентом образовательной деятельности Нижегоро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государственного педагогического университета им. Козьмы Минина является социально-воспитательная работа, обеспечивающая развитие 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версальных (социально-личностных) компетенций выпускников и гибких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выков. Она осуществляется непрерывно во взаимосвязиучебной и внеуче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ной деятельности.</w:t>
      </w:r>
    </w:p>
    <w:p w:rsidR="002C653D" w:rsidRDefault="003E2897">
      <w:pPr>
        <w:shd w:val="clear" w:color="auto" w:fill="FFFFFF"/>
        <w:tabs>
          <w:tab w:val="left" w:pos="1134"/>
        </w:tabs>
        <w:spacing w:line="240" w:lineRule="auto"/>
      </w:pPr>
      <w:r>
        <w:rPr>
          <w:sz w:val="28"/>
          <w:szCs w:val="28"/>
        </w:rPr>
        <w:t>Планирование, организация и проведение социально-воспитательной работы в НГПУ им. К. Минина строится на основании требований ф</w:t>
      </w:r>
      <w:r>
        <w:rPr>
          <w:rFonts w:eastAsia="Calibri"/>
          <w:sz w:val="28"/>
          <w:szCs w:val="28"/>
          <w:lang w:eastAsia="en-US"/>
        </w:rPr>
        <w:t>едерал</w:t>
      </w:r>
      <w:r>
        <w:rPr>
          <w:rFonts w:eastAsia="Calibri"/>
          <w:sz w:val="28"/>
          <w:szCs w:val="28"/>
          <w:lang w:eastAsia="en-US"/>
        </w:rPr>
        <w:t>ь</w:t>
      </w:r>
      <w:r>
        <w:rPr>
          <w:rFonts w:eastAsia="Calibri"/>
          <w:sz w:val="28"/>
          <w:szCs w:val="28"/>
          <w:lang w:eastAsia="en-US"/>
        </w:rPr>
        <w:t xml:space="preserve">ного закона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>
        <w:rPr>
          <w:sz w:val="28"/>
          <w:szCs w:val="28"/>
        </w:rPr>
        <w:t>, Национальной до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трины образования в Российской Федерации (утвержденной Постановлением Правительства Российской Федерации от 4 октября 2000 г. № 751), Основ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сударственной молодежной политики Российской Федерации на период до 2025 года (утвержденных Распоряжением Правительства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 от 29 ноября 2014 г. № 2403-р), государственной программы «Патри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тическое воспитание граждан Российской Федерации на 2016-2020 годы» (утвержденной Постановлением Правительства Российской Федерации от 30 декабря 2015 г. № 1493), рекомендаций по развитию студенческого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в образовательных учреждениях высшего и среднего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нального образования Российской Федерации, Программы «Молодежь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жегородской области», Устава НГПУ им. К. Минина, приказов и распоряж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ректора Университета, локальных нормативных актов Университета. 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Основополагающим документом воспитательной и социальной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НГПУ им. К. Минина является Концепция социально-воспитательной деятельности Нижегородского государственного педагогич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ского университета имени Козьмы Минина на 2018-2023 годы. </w:t>
      </w:r>
    </w:p>
    <w:p w:rsidR="002C653D" w:rsidRDefault="003E2897">
      <w:pPr>
        <w:spacing w:line="240" w:lineRule="auto"/>
      </w:pPr>
      <w:r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>
        <w:rPr>
          <w:spacing w:val="-2"/>
          <w:sz w:val="28"/>
          <w:szCs w:val="28"/>
        </w:rPr>
        <w:t>ю</w:t>
      </w:r>
      <w:r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2C653D" w:rsidRDefault="003E2897">
      <w:pPr>
        <w:spacing w:line="240" w:lineRule="auto"/>
      </w:pPr>
      <w:r>
        <w:rPr>
          <w:spacing w:val="-4"/>
          <w:sz w:val="28"/>
          <w:szCs w:val="28"/>
        </w:rPr>
        <w:t xml:space="preserve">Воспитательная миссия Мининского университета – </w:t>
      </w:r>
      <w:r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личностного и профессионального опыта созидательного решения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и личностных проблем, а также условий для содействия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и творческой самореализации обучающихся, для приобщения их к зд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ровому образу жизни, для формирования у них чувства гордости за то, что они обучаются в Мининском университете.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Основной цельювоспитания обучающегося в НГПУ им. К. Минина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создание условий для социализации личности будущего конкурент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способного специалиста с высшим образованием, обладающего интелл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В процессе реализации указанных ценностей воспитательная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опирается на следующие принципы:</w:t>
      </w:r>
    </w:p>
    <w:p w:rsidR="002C653D" w:rsidRDefault="003E2897">
      <w:pPr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lastRenderedPageBreak/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2C653D" w:rsidRDefault="003E2897">
      <w:pPr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опережающее развитие и интеграция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2C653D" w:rsidRDefault="003E2897">
      <w:pPr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2C653D" w:rsidRDefault="003E2897">
      <w:pPr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ориентированность на открытость и обеспечение широкой доступн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2C653D" w:rsidRDefault="003E2897">
      <w:pPr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мических и университетских свобод, поддержание высокого социального статуса Мининского университета; </w:t>
      </w:r>
    </w:p>
    <w:p w:rsidR="002C653D" w:rsidRDefault="003E2897">
      <w:pPr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развитие социально-воспитательной деятельности Университета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правлено на формирование у обучающихся (затем выпускников) Универс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тета позиций интеллектуального, научного и образовательного лидерства в области получаемых ими знаний. 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Приоритетными задачами воспитания обучающихся в НГПУ им. К.Минина являются: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в благотворительной деятельности, в милосердии;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воспитание обучающихся как профессионально компетентных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циалистов, способных решать профессиональные проблемы на основе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воспитание потребности к труду как первой жизненной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важной жизненной ценности, целеустремленности и предприимчив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конкурентоспособности во всех сферах жизнедеятельности;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воспитание потребности в здоровом образе жизни, укреплении 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шевного и физического здоровья;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повышение уровня компетентности в принятии решений, в послед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вательном и ответственном осуществлении своих целей;</w:t>
      </w:r>
    </w:p>
    <w:p w:rsidR="002C653D" w:rsidRDefault="003E289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ность, многоаспектность, универсальность, обширность, интенсивность, ц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лостность, избыточность, продуктивность, событийность, креативность,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собствующие опережающему, восходящему развитию Университета,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личностного потенциала обучающихся и их непрерывного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Механизм реализации стратегии социально-воспитательной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Университета подробно изложен в ежегодном плане работы отдела по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тевому сотрудничеству и социальному партнерству, а также в ряде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о студенческих объединениях.  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денческой группы и иных структурных подразделений вуза. Важнейшими элементами среды являются многофункциональные центры и аудитории, 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Координацию социально-воспитательной деятельности осуществляет проректор по сетевому сотрудничеству и социальному партнерству. В 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верситете работает отдел по сетевому сотрудничеству и социальному пар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нерству, функционально ответственный за организацию и реализацию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ально-воспитательной деятельности.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Социально-воспитательная среда Университета организуется и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вождается деятельностью студенческих объединений, действующих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вании Положения о студенческих объединениях в Мининском университете. 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Для обеспечения деятельности в конкретных направлениях в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ситете созданы: 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Объединенный Совет обучающихся;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студенческих инициатив;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Студенческий творческий центр;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Первичная профсоюзная организация студентов;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Штаб студенческих отрядов Мининского университета «Спутник»;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педагогические отряды: «Фокус», «Фортуна», «Пазл», «Тепло»;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отряды проводников: «Конкордия» и «Компас»;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Студенческое общественное объединение правоохранительной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правленности «Мининский»;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- Студенческое телевидение Мининского университета «</w:t>
      </w:r>
      <w:r>
        <w:rPr>
          <w:sz w:val="28"/>
          <w:szCs w:val="28"/>
          <w:lang w:val="en-US"/>
        </w:rPr>
        <w:t>MininSTV</w:t>
      </w:r>
      <w:r>
        <w:rPr>
          <w:sz w:val="28"/>
          <w:szCs w:val="28"/>
        </w:rPr>
        <w:t>»;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Волонтерский центр «Мининского университета»;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обучающихся по качеству образования;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Школа вожатского мастерства и др.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</w:t>
      </w:r>
      <w:r>
        <w:rPr>
          <w:sz w:val="28"/>
          <w:szCs w:val="28"/>
        </w:rPr>
        <w:lastRenderedPageBreak/>
        <w:t>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ленный необходимостью сознательного, ответственного отношения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к возможностям и перспективам своей профессиональной и 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но-нравственной самоорганизации и участия в социальном управлении,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демической мобильности.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(«Волонтерский центр», «Первичная профсоюзная организация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тов», «Объединенный Совет обучающихся» и др.). Их деятельность освещ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на сайте Университета.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Студенты активно принимают участие в проектах, реализуемых в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нинском университете: «Образовательный конвент для студентов Мининск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университета «СОдействие», «Фестиваль студенческих объединений», конкурс молодежных инновационных команд «РОСТ», всероссийский 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тиваль студенческих педагогических отрядов «Капитаны счастливого детс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ва», всероссийский проект «Единый день тренингов», волонтерская акция «Дарю тепло души своей» и многие другие. </w:t>
      </w:r>
    </w:p>
    <w:p w:rsidR="002C653D" w:rsidRDefault="003E2897">
      <w:pPr>
        <w:spacing w:line="240" w:lineRule="auto"/>
        <w:contextualSpacing/>
      </w:pPr>
      <w:r>
        <w:rPr>
          <w:sz w:val="28"/>
          <w:szCs w:val="28"/>
        </w:rPr>
        <w:t>Студенческий творческий центр Мининского университета ведет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ту по развитию самостоятельного творчества по следующим направлениям:</w:t>
      </w:r>
    </w:p>
    <w:p w:rsidR="002C653D" w:rsidRDefault="003E2897">
      <w:pPr>
        <w:widowControl w:val="0"/>
        <w:numPr>
          <w:ilvl w:val="0"/>
          <w:numId w:val="8"/>
        </w:numPr>
        <w:tabs>
          <w:tab w:val="left" w:pos="993"/>
        </w:tabs>
        <w:autoSpaceDE w:val="0"/>
        <w:spacing w:line="240" w:lineRule="auto"/>
        <w:ind w:left="0" w:firstLine="709"/>
      </w:pPr>
      <w:r>
        <w:rPr>
          <w:sz w:val="28"/>
          <w:szCs w:val="28"/>
        </w:rPr>
        <w:t>вокальное (</w:t>
      </w:r>
      <w:r>
        <w:rPr>
          <w:sz w:val="28"/>
        </w:rPr>
        <w:t>вокальная студия «Свирель»)</w:t>
      </w:r>
      <w:r>
        <w:rPr>
          <w:sz w:val="28"/>
          <w:szCs w:val="28"/>
        </w:rPr>
        <w:t>;</w:t>
      </w:r>
    </w:p>
    <w:p w:rsidR="002C653D" w:rsidRDefault="003E2897">
      <w:pPr>
        <w:widowControl w:val="0"/>
        <w:numPr>
          <w:ilvl w:val="0"/>
          <w:numId w:val="8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хореографическое (танцевальный коллектив «</w:t>
      </w:r>
      <w:r>
        <w:rPr>
          <w:sz w:val="28"/>
          <w:szCs w:val="28"/>
          <w:lang w:val="en-US"/>
        </w:rPr>
        <w:t>Deca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dance</w:t>
      </w:r>
      <w:r>
        <w:rPr>
          <w:sz w:val="28"/>
          <w:szCs w:val="28"/>
        </w:rPr>
        <w:t>»);</w:t>
      </w:r>
    </w:p>
    <w:p w:rsidR="002C653D" w:rsidRDefault="003E2897">
      <w:pPr>
        <w:widowControl w:val="0"/>
        <w:numPr>
          <w:ilvl w:val="0"/>
          <w:numId w:val="8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литературоведческое (</w:t>
      </w:r>
      <w:r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знаниям»);</w:t>
      </w:r>
    </w:p>
    <w:p w:rsidR="002C653D" w:rsidRDefault="003E2897">
      <w:pPr>
        <w:widowControl w:val="0"/>
        <w:numPr>
          <w:ilvl w:val="0"/>
          <w:numId w:val="8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театральное (театральные студии «ЖЕСТ» и «СТ»).</w:t>
      </w:r>
    </w:p>
    <w:p w:rsidR="002C653D" w:rsidRDefault="003E2897">
      <w:pPr>
        <w:spacing w:line="240" w:lineRule="auto"/>
      </w:pPr>
      <w:r>
        <w:rPr>
          <w:sz w:val="28"/>
        </w:rPr>
        <w:t>В настоящее время Студенческий творческий центр осуществляет сл</w:t>
      </w:r>
      <w:r>
        <w:rPr>
          <w:sz w:val="28"/>
        </w:rPr>
        <w:t>е</w:t>
      </w:r>
      <w:r>
        <w:rPr>
          <w:sz w:val="28"/>
        </w:rPr>
        <w:t>дующие творческие проекты:</w:t>
      </w:r>
      <w:r>
        <w:rPr>
          <w:sz w:val="28"/>
          <w:szCs w:val="28"/>
        </w:rPr>
        <w:t xml:space="preserve"> традиционное мероприятие, посвященное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чалу нового учебного года, «День учителя», «Ты – студент Мининского 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верситета», «Татьянин день», «День защитника отечества», «Междунаро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ный женский день», «Международный фестиваль национальных культур», «ТОП 5 Мининского», «Вахта памяти», «Спасибо, Мининский» и др.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Творческие коллективы Университета – неоднократные лауреаты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родских, областных и всероссийских конкурсов и фестивалей.</w:t>
      </w:r>
    </w:p>
    <w:p w:rsidR="002C653D" w:rsidRDefault="003E2897">
      <w:pPr>
        <w:spacing w:line="240" w:lineRule="auto"/>
      </w:pPr>
      <w:r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работа. Представители научных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ческих объединений «Роза ветров», «Изучение и охрана биологического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нообразия», клуб «БИОС», «Зеленый Минин» достойно представляли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нинский университет на форумах и конкурсах всех уровней.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Обучающиеся Университета – неоднократные победители и призеры всероссийских, региональных, областных олимпиад и конкурсов. В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ситете ежегодно выпускаются студенческий научный сборник «Неофит», сборники студенческих научных работ кафедр. </w:t>
      </w:r>
    </w:p>
    <w:p w:rsidR="002C653D" w:rsidRDefault="003E289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созданы условия, в рамках дополнительного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ния, для изучения иностранных языков, информационных технологий.</w:t>
      </w:r>
    </w:p>
    <w:p w:rsidR="002C653D" w:rsidRDefault="003E2897">
      <w:pPr>
        <w:spacing w:line="240" w:lineRule="auto"/>
      </w:pPr>
      <w:r>
        <w:rPr>
          <w:spacing w:val="-3"/>
          <w:sz w:val="28"/>
          <w:szCs w:val="28"/>
        </w:rPr>
        <w:lastRenderedPageBreak/>
        <w:t>Социально-воспитательная деятельность с обучающимися в Мининском университете носит направленный характер и осуществляется по следующим проектным линиям: «Наука и инновация», «Профессиональные компетенции», «Культура и творчество», «Студенческие информационные ресурсы», «Ст</w:t>
      </w:r>
      <w:r>
        <w:rPr>
          <w:spacing w:val="-3"/>
          <w:sz w:val="28"/>
          <w:szCs w:val="28"/>
        </w:rPr>
        <w:t>у</w:t>
      </w:r>
      <w:r>
        <w:rPr>
          <w:spacing w:val="-3"/>
          <w:sz w:val="28"/>
          <w:szCs w:val="28"/>
        </w:rPr>
        <w:t>денческий спорт и ЗОЖ», «Волонтерство и социальное проектирование», «И</w:t>
      </w:r>
      <w:r>
        <w:rPr>
          <w:spacing w:val="-3"/>
          <w:sz w:val="28"/>
          <w:szCs w:val="28"/>
        </w:rPr>
        <w:t>с</w:t>
      </w:r>
      <w:r>
        <w:rPr>
          <w:spacing w:val="-3"/>
          <w:sz w:val="28"/>
          <w:szCs w:val="28"/>
        </w:rPr>
        <w:t>торико-патриотическое воспитание», «Международное сотрудничество», «С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>циальные стандарты и права студентов», «Межкультурный диалог». В насто</w:t>
      </w:r>
      <w:r>
        <w:rPr>
          <w:spacing w:val="-3"/>
          <w:sz w:val="28"/>
          <w:szCs w:val="28"/>
        </w:rPr>
        <w:t>я</w:t>
      </w:r>
      <w:r>
        <w:rPr>
          <w:spacing w:val="-3"/>
          <w:sz w:val="28"/>
          <w:szCs w:val="28"/>
        </w:rPr>
        <w:t>щее время создана и развивается система студенческих объединений (далее – СО), которая насчитывает 44 сообщества, действующие в рамках следующих основных 9 направлений.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 xml:space="preserve">1) Социальные стандарты и права студентов. </w:t>
      </w:r>
      <w:r>
        <w:rPr>
          <w:rFonts w:eastAsia="Calibri"/>
          <w:sz w:val="28"/>
          <w:szCs w:val="28"/>
          <w:lang w:eastAsia="en-US"/>
        </w:rPr>
        <w:t>Индивидуальная раб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та студентов в данном направлении способствует р</w:t>
      </w:r>
      <w:r>
        <w:rPr>
          <w:rFonts w:eastAsia="Calibri"/>
          <w:color w:val="000000"/>
          <w:sz w:val="28"/>
          <w:szCs w:val="28"/>
          <w:lang w:bidi="ru-RU"/>
        </w:rPr>
        <w:t xml:space="preserve">азвитию организационной деятельности объединенного совета обучающихся, вовлечению студентов в процессы повышения качества образования, деятельности стипендиальных комиссий. Это направление работы представлено в вузе следующими СО: Объединенный Совет Обучающихся Мининского университета; </w:t>
      </w:r>
      <w:r>
        <w:rPr>
          <w:rFonts w:eastAsia="Calibri"/>
          <w:sz w:val="28"/>
          <w:szCs w:val="28"/>
          <w:lang w:eastAsia="en-US"/>
        </w:rPr>
        <w:t>Первичная профсоюзная организация студентов НГПУ им. К. Минина; Совет студенч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ский инициатив факультета управления и социально-технических сервисов; Актив Креативных Студентов факультета естественных, математических и компьютерных наук; Совет обучающихся по качеству образования.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>2) Наука и инновации.</w:t>
      </w:r>
      <w:r>
        <w:rPr>
          <w:rFonts w:eastAsia="Calibri"/>
          <w:color w:val="000000"/>
          <w:sz w:val="28"/>
          <w:szCs w:val="28"/>
          <w:lang w:bidi="ru-RU"/>
        </w:rPr>
        <w:t xml:space="preserve"> Данное направление способствует развитию студенческих научных обществ, студенческих конструкторских исследов</w:t>
      </w:r>
      <w:r>
        <w:rPr>
          <w:rFonts w:eastAsia="Calibri"/>
          <w:color w:val="000000"/>
          <w:sz w:val="28"/>
          <w:szCs w:val="28"/>
          <w:lang w:bidi="ru-RU"/>
        </w:rPr>
        <w:t>а</w:t>
      </w:r>
      <w:r>
        <w:rPr>
          <w:rFonts w:eastAsia="Calibri"/>
          <w:color w:val="000000"/>
          <w:sz w:val="28"/>
          <w:szCs w:val="28"/>
          <w:lang w:bidi="ru-RU"/>
        </w:rPr>
        <w:t xml:space="preserve">тельских бюро, инновационного предпринимательства. В этом направлении в вузе функционируют «Коворкинг-центр» – ресурсная база для фрилансеров; </w:t>
      </w:r>
      <w:r>
        <w:rPr>
          <w:rFonts w:eastAsia="Calibri"/>
          <w:sz w:val="28"/>
          <w:szCs w:val="28"/>
          <w:lang w:eastAsia="en-US"/>
        </w:rPr>
        <w:t>Научное студенческое общество «Роза ветров»; Научно-исследовательское студенческое объединение «Изучение и охрана биологического разнообр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зия»; Научное студенческое общество при кафедре всеобщей истории, кла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сических дисциплин и права; Студенческий научно-практический клуб «П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ликановский спецназ»; СО «Управление и экономические инновации»; СО «</w:t>
      </w:r>
      <w:r>
        <w:rPr>
          <w:rFonts w:eastAsia="Calibri"/>
          <w:sz w:val="28"/>
          <w:szCs w:val="28"/>
          <w:lang w:val="en-US" w:eastAsia="en-US"/>
        </w:rPr>
        <w:t>TheFinancicalScince</w:t>
      </w:r>
      <w:r>
        <w:rPr>
          <w:rFonts w:eastAsia="Calibri"/>
          <w:sz w:val="28"/>
          <w:szCs w:val="28"/>
          <w:lang w:eastAsia="en-US"/>
        </w:rPr>
        <w:t>; Студенческий научно-исследовательский клуб «БИОС»; Молодежный клуб русского географического общества Нижег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родского регионального отделения; Научное студенческое общество </w:t>
      </w:r>
      <w:r>
        <w:rPr>
          <w:rFonts w:eastAsia="Calibri"/>
          <w:sz w:val="28"/>
          <w:szCs w:val="28"/>
          <w:lang w:val="en-US" w:eastAsia="en-US"/>
        </w:rPr>
        <w:t>Vitam</w:t>
      </w:r>
      <w:r>
        <w:rPr>
          <w:rFonts w:eastAsia="Calibri"/>
          <w:sz w:val="28"/>
          <w:szCs w:val="28"/>
          <w:lang w:val="en-US" w:eastAsia="en-US"/>
        </w:rPr>
        <w:t>e</w:t>
      </w:r>
      <w:r>
        <w:rPr>
          <w:rFonts w:eastAsia="Calibri"/>
          <w:sz w:val="28"/>
          <w:szCs w:val="28"/>
          <w:lang w:val="en-US" w:eastAsia="en-US"/>
        </w:rPr>
        <w:t>moriae</w:t>
      </w:r>
      <w:r>
        <w:rPr>
          <w:rFonts w:eastAsia="Calibri"/>
          <w:sz w:val="28"/>
          <w:szCs w:val="28"/>
          <w:lang w:eastAsia="en-US"/>
        </w:rPr>
        <w:t>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 xml:space="preserve">3) Профессиональные компетенции. </w:t>
      </w:r>
      <w:r>
        <w:rPr>
          <w:rFonts w:eastAsia="Calibri"/>
          <w:sz w:val="28"/>
          <w:szCs w:val="28"/>
          <w:lang w:eastAsia="en-US"/>
        </w:rPr>
        <w:t xml:space="preserve">В этом направлении созданы </w:t>
      </w:r>
      <w:r>
        <w:rPr>
          <w:rFonts w:eastAsia="Calibri"/>
          <w:color w:val="000000"/>
          <w:sz w:val="28"/>
          <w:szCs w:val="28"/>
          <w:lang w:bidi="ru-RU"/>
        </w:rPr>
        <w:t>у</w:t>
      </w:r>
      <w:r>
        <w:rPr>
          <w:rFonts w:eastAsia="Calibri"/>
          <w:color w:val="000000"/>
          <w:sz w:val="28"/>
          <w:szCs w:val="28"/>
          <w:lang w:bidi="ru-RU"/>
        </w:rPr>
        <w:t>с</w:t>
      </w:r>
      <w:r>
        <w:rPr>
          <w:rFonts w:eastAsia="Calibri"/>
          <w:color w:val="000000"/>
          <w:sz w:val="28"/>
          <w:szCs w:val="28"/>
          <w:lang w:bidi="ru-RU"/>
        </w:rPr>
        <w:t>ловия для участия  студентов в программах центров профессиональной ор</w:t>
      </w:r>
      <w:r>
        <w:rPr>
          <w:rFonts w:eastAsia="Calibri"/>
          <w:color w:val="000000"/>
          <w:sz w:val="28"/>
          <w:szCs w:val="28"/>
          <w:lang w:bidi="ru-RU"/>
        </w:rPr>
        <w:t>и</w:t>
      </w:r>
      <w:r>
        <w:rPr>
          <w:rFonts w:eastAsia="Calibri"/>
          <w:color w:val="000000"/>
          <w:sz w:val="28"/>
          <w:szCs w:val="28"/>
          <w:lang w:bidi="ru-RU"/>
        </w:rPr>
        <w:t>ентации, реализации студенческих предпринимательских идей, участия в деятельности студенческих отрядов, повышения уровня культуры безопасн</w:t>
      </w:r>
      <w:r>
        <w:rPr>
          <w:rFonts w:eastAsia="Calibri"/>
          <w:color w:val="000000"/>
          <w:sz w:val="28"/>
          <w:szCs w:val="28"/>
          <w:lang w:bidi="ru-RU"/>
        </w:rPr>
        <w:t>о</w:t>
      </w:r>
      <w:r>
        <w:rPr>
          <w:rFonts w:eastAsia="Calibri"/>
          <w:color w:val="000000"/>
          <w:sz w:val="28"/>
          <w:szCs w:val="28"/>
          <w:lang w:bidi="ru-RU"/>
        </w:rPr>
        <w:t>сти жизнедеятельности, повышения уровня финансовой грамотности об</w:t>
      </w:r>
      <w:r>
        <w:rPr>
          <w:rFonts w:eastAsia="Calibri"/>
          <w:color w:val="000000"/>
          <w:sz w:val="28"/>
          <w:szCs w:val="28"/>
          <w:lang w:bidi="ru-RU"/>
        </w:rPr>
        <w:t>у</w:t>
      </w:r>
      <w:r>
        <w:rPr>
          <w:rFonts w:eastAsia="Calibri"/>
          <w:color w:val="000000"/>
          <w:sz w:val="28"/>
          <w:szCs w:val="28"/>
          <w:lang w:bidi="ru-RU"/>
        </w:rPr>
        <w:t>чающихся, организации деятельности кафедр по работе с молодежью. В да</w:t>
      </w:r>
      <w:r>
        <w:rPr>
          <w:rFonts w:eastAsia="Calibri"/>
          <w:color w:val="000000"/>
          <w:sz w:val="28"/>
          <w:szCs w:val="28"/>
          <w:lang w:bidi="ru-RU"/>
        </w:rPr>
        <w:t>н</w:t>
      </w:r>
      <w:r>
        <w:rPr>
          <w:rFonts w:eastAsia="Calibri"/>
          <w:color w:val="000000"/>
          <w:sz w:val="28"/>
          <w:szCs w:val="28"/>
          <w:lang w:bidi="ru-RU"/>
        </w:rPr>
        <w:t>ном направлении в вузе функционируют следующие студенческие объедин</w:t>
      </w:r>
      <w:r>
        <w:rPr>
          <w:rFonts w:eastAsia="Calibri"/>
          <w:color w:val="000000"/>
          <w:sz w:val="28"/>
          <w:szCs w:val="28"/>
          <w:lang w:bidi="ru-RU"/>
        </w:rPr>
        <w:t>е</w:t>
      </w:r>
      <w:r>
        <w:rPr>
          <w:rFonts w:eastAsia="Calibri"/>
          <w:color w:val="000000"/>
          <w:sz w:val="28"/>
          <w:szCs w:val="28"/>
          <w:lang w:bidi="ru-RU"/>
        </w:rPr>
        <w:t xml:space="preserve">ния: Штаб студенческих отрядов </w:t>
      </w:r>
      <w:r>
        <w:rPr>
          <w:rFonts w:eastAsia="Calibri"/>
          <w:sz w:val="28"/>
          <w:szCs w:val="28"/>
          <w:lang w:eastAsia="en-US"/>
        </w:rPr>
        <w:t>Мининского университета «Спутник»; Ст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денческий педагогический отряд «Фокус»; Студенческий педагогический о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ряд «Фортуна»; Студенческий педагогический отряд «ПАЗЛ»; Студенческий педагогический отряд «Тепло»; Студенческий отряд проводников «Конко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lastRenderedPageBreak/>
        <w:t>дия»; Студенческий педагогический отряд «Компас»; студенческое кадровое агентство «Мининский»; СО«Техническое творчество в развитии личности и общества»; СО«Сервис на службе интересов»; СО «Педагогическое созве</w:t>
      </w:r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sz w:val="28"/>
          <w:szCs w:val="28"/>
          <w:lang w:eastAsia="en-US"/>
        </w:rPr>
        <w:t>дие», отряд студентов-дизайнеров «</w:t>
      </w:r>
      <w:r>
        <w:rPr>
          <w:rFonts w:eastAsia="Calibri"/>
          <w:sz w:val="28"/>
          <w:szCs w:val="28"/>
          <w:lang w:val="en-US" w:eastAsia="en-US"/>
        </w:rPr>
        <w:t>Mind</w:t>
      </w:r>
      <w:r>
        <w:rPr>
          <w:rFonts w:eastAsia="Calibri"/>
          <w:sz w:val="28"/>
          <w:szCs w:val="28"/>
          <w:lang w:eastAsia="en-US"/>
        </w:rPr>
        <w:t>»).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>4) Культура и творчество.</w:t>
      </w:r>
      <w:r>
        <w:rPr>
          <w:rFonts w:eastAsia="Calibri"/>
          <w:sz w:val="28"/>
          <w:szCs w:val="28"/>
          <w:lang w:eastAsia="en-US"/>
        </w:rPr>
        <w:t xml:space="preserve"> Данное направление индивидуальной раб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ты с обучающимися способствует </w:t>
      </w:r>
      <w:r>
        <w:rPr>
          <w:rFonts w:eastAsia="Calibri"/>
          <w:color w:val="000000"/>
          <w:sz w:val="28"/>
          <w:szCs w:val="28"/>
          <w:lang w:bidi="ru-RU"/>
        </w:rPr>
        <w:t>раскрытию студенческого творческого п</w:t>
      </w:r>
      <w:r>
        <w:rPr>
          <w:rFonts w:eastAsia="Calibri"/>
          <w:color w:val="000000"/>
          <w:sz w:val="28"/>
          <w:szCs w:val="28"/>
          <w:lang w:bidi="ru-RU"/>
        </w:rPr>
        <w:t>о</w:t>
      </w:r>
      <w:r>
        <w:rPr>
          <w:rFonts w:eastAsia="Calibri"/>
          <w:color w:val="000000"/>
          <w:sz w:val="28"/>
          <w:szCs w:val="28"/>
          <w:lang w:bidi="ru-RU"/>
        </w:rPr>
        <w:t xml:space="preserve">тенциала, развитию студенческих творческих клубов и коллективов. В вузе организованы следующие СО в этом направлении: </w:t>
      </w:r>
      <w:r>
        <w:rPr>
          <w:rFonts w:eastAsia="Calibri"/>
          <w:sz w:val="28"/>
          <w:szCs w:val="28"/>
          <w:lang w:eastAsia="en-US"/>
        </w:rPr>
        <w:t>«Литературный абон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мент: через творчество – к знаниям» и «Студенческий творческий центр».</w:t>
      </w:r>
    </w:p>
    <w:p w:rsidR="002C653D" w:rsidRDefault="003E2897">
      <w:pPr>
        <w:shd w:val="clear" w:color="auto" w:fill="FFFFFF"/>
        <w:spacing w:line="240" w:lineRule="auto"/>
        <w:ind w:firstLine="708"/>
        <w:jc w:val="left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5) Студенческий спорт и ЗОЖ. </w:t>
      </w:r>
      <w:r>
        <w:rPr>
          <w:rFonts w:eastAsia="Calibri"/>
          <w:sz w:val="28"/>
          <w:szCs w:val="28"/>
          <w:lang w:eastAsia="en-US"/>
        </w:rPr>
        <w:t xml:space="preserve">Данное направление функционирует в целях развития физической культуры, студенческих спортивных клубов, спортивно-массовой работы со студентами, </w:t>
      </w:r>
      <w:r>
        <w:rPr>
          <w:rFonts w:eastAsia="Calibri"/>
          <w:color w:val="000000"/>
          <w:sz w:val="28"/>
          <w:szCs w:val="28"/>
          <w:lang w:bidi="ru-RU"/>
        </w:rPr>
        <w:t>вовлечения студентов в реализ</w:t>
      </w:r>
      <w:r>
        <w:rPr>
          <w:rFonts w:eastAsia="Calibri"/>
          <w:color w:val="000000"/>
          <w:sz w:val="28"/>
          <w:szCs w:val="28"/>
          <w:lang w:bidi="ru-RU"/>
        </w:rPr>
        <w:t>а</w:t>
      </w:r>
      <w:r>
        <w:rPr>
          <w:rFonts w:eastAsia="Calibri"/>
          <w:color w:val="000000"/>
          <w:sz w:val="28"/>
          <w:szCs w:val="28"/>
          <w:lang w:bidi="ru-RU"/>
        </w:rPr>
        <w:t>цию Всероссийского физкультурно-спортивного комплекса «ГТО», проп</w:t>
      </w:r>
      <w:r>
        <w:rPr>
          <w:rFonts w:eastAsia="Calibri"/>
          <w:color w:val="000000"/>
          <w:sz w:val="28"/>
          <w:szCs w:val="28"/>
          <w:lang w:bidi="ru-RU"/>
        </w:rPr>
        <w:t>а</w:t>
      </w:r>
      <w:r>
        <w:rPr>
          <w:rFonts w:eastAsia="Calibri"/>
          <w:color w:val="000000"/>
          <w:sz w:val="28"/>
          <w:szCs w:val="28"/>
          <w:lang w:bidi="ru-RU"/>
        </w:rPr>
        <w:t>ганду здорового образа жизни. На базе университета созданы и функцион</w:t>
      </w:r>
      <w:r>
        <w:rPr>
          <w:rFonts w:eastAsia="Calibri"/>
          <w:color w:val="000000"/>
          <w:sz w:val="28"/>
          <w:szCs w:val="28"/>
          <w:lang w:bidi="ru-RU"/>
        </w:rPr>
        <w:t>и</w:t>
      </w:r>
      <w:r>
        <w:rPr>
          <w:rFonts w:eastAsia="Calibri"/>
          <w:color w:val="000000"/>
          <w:sz w:val="28"/>
          <w:szCs w:val="28"/>
          <w:lang w:bidi="ru-RU"/>
        </w:rPr>
        <w:t xml:space="preserve">руют следующие СО: </w:t>
      </w:r>
      <w:r>
        <w:rPr>
          <w:rFonts w:eastAsia="Calibri"/>
          <w:sz w:val="28"/>
          <w:szCs w:val="28"/>
          <w:lang w:bidi="ru-RU"/>
        </w:rPr>
        <w:t>С</w:t>
      </w:r>
      <w:r>
        <w:rPr>
          <w:rFonts w:eastAsia="Calibri"/>
          <w:sz w:val="28"/>
          <w:szCs w:val="28"/>
          <w:lang w:eastAsia="en-US"/>
        </w:rPr>
        <w:t>туденческий спортивный клуб «</w:t>
      </w:r>
      <w:r>
        <w:rPr>
          <w:rFonts w:eastAsia="Calibri"/>
          <w:sz w:val="28"/>
          <w:szCs w:val="28"/>
          <w:lang w:val="en-US" w:eastAsia="en-US"/>
        </w:rPr>
        <w:t>FieryWolves</w:t>
      </w:r>
      <w:r>
        <w:rPr>
          <w:rFonts w:eastAsia="Calibri"/>
          <w:sz w:val="28"/>
          <w:szCs w:val="28"/>
          <w:lang w:eastAsia="en-US"/>
        </w:rPr>
        <w:t>» и Тур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стский клуб «Квадратный медведь». Также в университете на базе факульт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та физической культуры и спорта действуют следующие спортивные секции: атлетическая гимнастика (девушки, юноши), волейбол (девушки, юноши), аэробика, бадминтон, баскетбол (девушки, юноши), мини-футбол</w:t>
      </w:r>
      <w:r>
        <w:rPr>
          <w:rFonts w:eastAsia="Calibri"/>
          <w:color w:val="333333"/>
          <w:sz w:val="28"/>
          <w:szCs w:val="28"/>
          <w:lang w:eastAsia="en-US"/>
        </w:rPr>
        <w:t xml:space="preserve"> (</w:t>
      </w:r>
      <w:hyperlink r:id="rId7">
        <w:r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https://mininuniver.ru/student/sport</w:t>
        </w:r>
      </w:hyperlink>
      <w:r>
        <w:rPr>
          <w:rFonts w:eastAsia="Calibri"/>
          <w:sz w:val="28"/>
          <w:szCs w:val="28"/>
          <w:lang w:eastAsia="en-US"/>
        </w:rPr>
        <w:t>).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 xml:space="preserve">6) Волонтерство и социальное проектирование. </w:t>
      </w:r>
      <w:r>
        <w:rPr>
          <w:rFonts w:eastAsia="Calibri"/>
          <w:sz w:val="28"/>
          <w:szCs w:val="28"/>
          <w:lang w:eastAsia="en-US"/>
        </w:rPr>
        <w:t xml:space="preserve">Индивидуальное участие студентов в СО данного направления способствует </w:t>
      </w:r>
      <w:r>
        <w:rPr>
          <w:rFonts w:eastAsia="Calibri"/>
          <w:sz w:val="28"/>
          <w:szCs w:val="28"/>
          <w:lang w:bidi="ru-RU"/>
        </w:rPr>
        <w:t>развитию воло</w:t>
      </w:r>
      <w:r>
        <w:rPr>
          <w:rFonts w:eastAsia="Calibri"/>
          <w:sz w:val="28"/>
          <w:szCs w:val="28"/>
          <w:lang w:bidi="ru-RU"/>
        </w:rPr>
        <w:t>н</w:t>
      </w:r>
      <w:r>
        <w:rPr>
          <w:rFonts w:eastAsia="Calibri"/>
          <w:sz w:val="28"/>
          <w:szCs w:val="28"/>
          <w:lang w:bidi="ru-RU"/>
        </w:rPr>
        <w:t>терских и добровольческих компетенций, обучению социальному проектир</w:t>
      </w:r>
      <w:r>
        <w:rPr>
          <w:rFonts w:eastAsia="Calibri"/>
          <w:sz w:val="28"/>
          <w:szCs w:val="28"/>
          <w:lang w:bidi="ru-RU"/>
        </w:rPr>
        <w:t>о</w:t>
      </w:r>
      <w:r>
        <w:rPr>
          <w:rFonts w:eastAsia="Calibri"/>
          <w:sz w:val="28"/>
          <w:szCs w:val="28"/>
          <w:lang w:bidi="ru-RU"/>
        </w:rPr>
        <w:t xml:space="preserve">ванию. В этом направлении в университете представлены: </w:t>
      </w:r>
      <w:r>
        <w:rPr>
          <w:rFonts w:eastAsia="Calibri"/>
          <w:sz w:val="28"/>
          <w:szCs w:val="28"/>
          <w:lang w:eastAsia="en-US"/>
        </w:rPr>
        <w:t>СО «Развиваем, обучаем – педагогические инновации»; СО волонтеров «АРТруист»; СО «Территория возможностей»; «Волонтерский центр Мининского университ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та»; Волонтерский корпус центра проекта «Твой курс: </w:t>
      </w:r>
      <w:r>
        <w:rPr>
          <w:rFonts w:eastAsia="Calibri"/>
          <w:sz w:val="28"/>
          <w:szCs w:val="28"/>
          <w:lang w:val="en-US" w:eastAsia="en-US"/>
        </w:rPr>
        <w:t>IT</w:t>
      </w:r>
      <w:r>
        <w:rPr>
          <w:rFonts w:eastAsia="Calibri"/>
          <w:sz w:val="28"/>
          <w:szCs w:val="28"/>
          <w:lang w:eastAsia="en-US"/>
        </w:rPr>
        <w:t xml:space="preserve"> для молодежи».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sz w:val="28"/>
          <w:szCs w:val="28"/>
          <w:lang w:eastAsia="en-US"/>
        </w:rPr>
        <w:t>Следует отметить, что в целях распространения практики непрерывн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проектирования на внеучебную деятельность студентов Мининский ун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верситет реализует проект «Образовательный конвент для студентов «Соде</w:t>
      </w:r>
      <w:r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>ствие», включающий выездную обучающую смену, тренинги развития пр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фессиональных компетенций, дискуссии с экспертами, проектные сессии, стендовую презентацию студенческих объединений Мининского универс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тета, индивидуальные консультации по проектной деятельности, очную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щиту. </w:t>
      </w:r>
    </w:p>
    <w:p w:rsidR="002C653D" w:rsidRDefault="003E2897">
      <w:pPr>
        <w:spacing w:after="200" w:line="24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проекта каждый студент получает возможность не только разработать и защитить собственный проект, но и реализовать его при орг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низационной и финансовой поддержке университета. Проект успешно реал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зуется с 2016 года. За этот период в проекте приняли участие более 500 ст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дентов вуза. Вся информация о конвенте и реализованных проектах студе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тов доступны в группе  ВКонтакте</w:t>
      </w:r>
      <w:hyperlink r:id="rId8">
        <w:r>
          <w:rPr>
            <w:rStyle w:val="InternetLink"/>
            <w:rFonts w:eastAsia="Calibri"/>
            <w:sz w:val="28"/>
            <w:szCs w:val="28"/>
            <w:lang w:eastAsia="en-US"/>
          </w:rPr>
          <w:t>https://vk.com/sodeistvie_lider</w:t>
        </w:r>
      </w:hyperlink>
      <w:r>
        <w:rPr>
          <w:rFonts w:eastAsia="Calibri"/>
          <w:sz w:val="28"/>
          <w:szCs w:val="28"/>
          <w:lang w:eastAsia="en-US"/>
        </w:rPr>
        <w:t>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 xml:space="preserve">7) Историко-патриотическое воспитание. </w:t>
      </w:r>
      <w:r>
        <w:rPr>
          <w:rFonts w:eastAsia="Calibri"/>
          <w:sz w:val="28"/>
          <w:szCs w:val="28"/>
          <w:lang w:eastAsia="en-US"/>
        </w:rPr>
        <w:t>Данное направление сп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собствует формированию</w:t>
      </w:r>
      <w:r>
        <w:rPr>
          <w:rFonts w:eastAsia="Calibri"/>
          <w:sz w:val="28"/>
          <w:szCs w:val="28"/>
          <w:lang w:bidi="ru-RU"/>
        </w:rPr>
        <w:t xml:space="preserve"> гражданского патриотизма, изучению истории Отечества. В этом направлении в университете представлены следующие </w:t>
      </w:r>
      <w:r>
        <w:rPr>
          <w:rFonts w:eastAsia="Calibri"/>
          <w:sz w:val="28"/>
          <w:szCs w:val="28"/>
          <w:lang w:bidi="ru-RU"/>
        </w:rPr>
        <w:lastRenderedPageBreak/>
        <w:t>объединения: В</w:t>
      </w:r>
      <w:r>
        <w:rPr>
          <w:rFonts w:eastAsia="Calibri"/>
          <w:sz w:val="28"/>
          <w:szCs w:val="28"/>
          <w:lang w:eastAsia="en-US"/>
        </w:rPr>
        <w:t>оенно-патриотический клуб «Поколение», СО «Вечный г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род».</w:t>
      </w:r>
    </w:p>
    <w:p w:rsidR="002C653D" w:rsidRDefault="003E2897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8) Межкультурный диалог, международное сотрудничество.</w:t>
      </w:r>
      <w:r>
        <w:rPr>
          <w:rFonts w:eastAsia="Calibri"/>
          <w:sz w:val="28"/>
          <w:szCs w:val="28"/>
          <w:lang w:eastAsia="en-US"/>
        </w:rPr>
        <w:t xml:space="preserve"> В этом направлении в вузе функционируют следующие СО: </w:t>
      </w:r>
      <w:r>
        <w:rPr>
          <w:rFonts w:eastAsia="Calibri"/>
          <w:sz w:val="28"/>
          <w:szCs w:val="28"/>
          <w:lang w:bidi="ru-RU"/>
        </w:rPr>
        <w:t>д</w:t>
      </w:r>
      <w:r>
        <w:rPr>
          <w:rFonts w:eastAsia="Calibri"/>
          <w:sz w:val="28"/>
          <w:szCs w:val="28"/>
          <w:lang w:eastAsia="en-US"/>
        </w:rPr>
        <w:t>искуссионный клуб «Колокол»; немецкий разговорный клуб «</w:t>
      </w:r>
      <w:r>
        <w:rPr>
          <w:rFonts w:eastAsia="Calibri"/>
          <w:sz w:val="28"/>
          <w:szCs w:val="28"/>
          <w:lang w:val="en-US" w:eastAsia="en-US"/>
        </w:rPr>
        <w:t>Sprachcaf</w:t>
      </w:r>
      <w:r>
        <w:rPr>
          <w:rFonts w:eastAsia="Calibri"/>
          <w:sz w:val="28"/>
          <w:szCs w:val="28"/>
          <w:lang w:eastAsia="en-US"/>
        </w:rPr>
        <w:t>é», Международное ст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денческое объединение «АйЛаоВай». Работа данных студенческих соо</w:t>
      </w:r>
      <w:r>
        <w:rPr>
          <w:rFonts w:eastAsia="Calibri"/>
          <w:sz w:val="28"/>
          <w:szCs w:val="28"/>
          <w:lang w:eastAsia="en-US"/>
        </w:rPr>
        <w:t>б</w:t>
      </w:r>
      <w:r>
        <w:rPr>
          <w:rFonts w:eastAsia="Calibri"/>
          <w:sz w:val="28"/>
          <w:szCs w:val="28"/>
          <w:lang w:eastAsia="en-US"/>
        </w:rPr>
        <w:t xml:space="preserve">ществ способствует </w:t>
      </w:r>
      <w:r>
        <w:rPr>
          <w:rFonts w:eastAsia="Calibri"/>
          <w:sz w:val="28"/>
          <w:szCs w:val="28"/>
          <w:lang w:bidi="ru-RU"/>
        </w:rPr>
        <w:t>вовлечению молодежи в процесс гармонизации межн</w:t>
      </w:r>
      <w:r>
        <w:rPr>
          <w:rFonts w:eastAsia="Calibri"/>
          <w:sz w:val="28"/>
          <w:szCs w:val="28"/>
          <w:lang w:bidi="ru-RU"/>
        </w:rPr>
        <w:t>а</w:t>
      </w:r>
      <w:r>
        <w:rPr>
          <w:rFonts w:eastAsia="Calibri"/>
          <w:sz w:val="28"/>
          <w:szCs w:val="28"/>
          <w:lang w:bidi="ru-RU"/>
        </w:rPr>
        <w:t>циональных отношений и межэтнической дружбы; социальной адаптации иностранных студентов, обучающихся в университете;развитию междун</w:t>
      </w:r>
      <w:r>
        <w:rPr>
          <w:rFonts w:eastAsia="Calibri"/>
          <w:sz w:val="28"/>
          <w:szCs w:val="28"/>
          <w:lang w:bidi="ru-RU"/>
        </w:rPr>
        <w:t>а</w:t>
      </w:r>
      <w:r>
        <w:rPr>
          <w:rFonts w:eastAsia="Calibri"/>
          <w:sz w:val="28"/>
          <w:szCs w:val="28"/>
          <w:lang w:bidi="ru-RU"/>
        </w:rPr>
        <w:t>родных молодежных обменов, реализации совместных проектов с представ</w:t>
      </w:r>
      <w:r>
        <w:rPr>
          <w:rFonts w:eastAsia="Calibri"/>
          <w:sz w:val="28"/>
          <w:szCs w:val="28"/>
          <w:lang w:bidi="ru-RU"/>
        </w:rPr>
        <w:t>и</w:t>
      </w:r>
      <w:r>
        <w:rPr>
          <w:rFonts w:eastAsia="Calibri"/>
          <w:sz w:val="28"/>
          <w:szCs w:val="28"/>
          <w:lang w:bidi="ru-RU"/>
        </w:rPr>
        <w:t>телями иностранных государств.</w:t>
      </w:r>
    </w:p>
    <w:p w:rsidR="002C653D" w:rsidRDefault="003E2897">
      <w:pPr>
        <w:spacing w:after="200" w:line="240" w:lineRule="auto"/>
        <w:contextualSpacing/>
      </w:pPr>
      <w:r>
        <w:rPr>
          <w:rFonts w:eastAsia="Calibri"/>
          <w:b/>
          <w:sz w:val="28"/>
          <w:szCs w:val="28"/>
          <w:lang w:eastAsia="en-US"/>
        </w:rPr>
        <w:t xml:space="preserve">9) Студенческие информационные ресурсы. </w:t>
      </w:r>
      <w:r>
        <w:rPr>
          <w:rFonts w:eastAsia="Calibri"/>
          <w:sz w:val="28"/>
          <w:szCs w:val="28"/>
          <w:lang w:eastAsia="en-US"/>
        </w:rPr>
        <w:t>Данное направлени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способствует </w:t>
      </w:r>
      <w:r>
        <w:rPr>
          <w:rFonts w:eastAsia="Calibri"/>
          <w:sz w:val="28"/>
          <w:szCs w:val="28"/>
          <w:lang w:bidi="ru-RU"/>
        </w:rPr>
        <w:t>развитию информационной среды вуза, студенческихмедиар</w:t>
      </w:r>
      <w:r>
        <w:rPr>
          <w:rFonts w:eastAsia="Calibri"/>
          <w:sz w:val="28"/>
          <w:szCs w:val="28"/>
          <w:lang w:bidi="ru-RU"/>
        </w:rPr>
        <w:t>е</w:t>
      </w:r>
      <w:r>
        <w:rPr>
          <w:rFonts w:eastAsia="Calibri"/>
          <w:sz w:val="28"/>
          <w:szCs w:val="28"/>
          <w:lang w:bidi="ru-RU"/>
        </w:rPr>
        <w:t>сурсов. В вузе функционируют следующие СО данной направленности: Ст</w:t>
      </w:r>
      <w:r>
        <w:rPr>
          <w:rFonts w:eastAsia="Calibri"/>
          <w:sz w:val="28"/>
          <w:szCs w:val="28"/>
          <w:lang w:bidi="ru-RU"/>
        </w:rPr>
        <w:t>у</w:t>
      </w:r>
      <w:r>
        <w:rPr>
          <w:rFonts w:eastAsia="Calibri"/>
          <w:sz w:val="28"/>
          <w:szCs w:val="28"/>
          <w:lang w:bidi="ru-RU"/>
        </w:rPr>
        <w:t xml:space="preserve">денческая газета факультета физической культуры и спорта </w:t>
      </w:r>
      <w:r>
        <w:rPr>
          <w:rFonts w:eastAsia="Calibri"/>
          <w:sz w:val="28"/>
          <w:szCs w:val="28"/>
          <w:lang w:eastAsia="en-US"/>
        </w:rPr>
        <w:t>«Спорт-факс»; Студенческое телевидение Мининского университета «</w:t>
      </w:r>
      <w:r>
        <w:rPr>
          <w:rFonts w:eastAsia="Calibri"/>
          <w:sz w:val="28"/>
          <w:szCs w:val="28"/>
          <w:lang w:val="en-US" w:eastAsia="en-US"/>
        </w:rPr>
        <w:t>MininSTV</w:t>
      </w:r>
      <w:r>
        <w:rPr>
          <w:rFonts w:eastAsia="Calibri"/>
          <w:sz w:val="28"/>
          <w:szCs w:val="28"/>
          <w:lang w:eastAsia="en-US"/>
        </w:rPr>
        <w:t>».</w:t>
      </w:r>
    </w:p>
    <w:p w:rsidR="002C653D" w:rsidRDefault="002C653D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2C653D" w:rsidRDefault="003E2897">
      <w:pPr>
        <w:spacing w:after="200" w:line="240" w:lineRule="auto"/>
        <w:contextualSpacing/>
      </w:pPr>
      <w:r>
        <w:rPr>
          <w:rFonts w:eastAsia="Calibri"/>
          <w:sz w:val="28"/>
          <w:szCs w:val="28"/>
          <w:lang w:eastAsia="en-US"/>
        </w:rPr>
        <w:t xml:space="preserve">Информация о деятельности студенческих объединений Мининского университета размещена на сайте: </w:t>
      </w:r>
      <w:hyperlink r:id="rId9">
        <w:r>
          <w:rPr>
            <w:rStyle w:val="InternetLink"/>
            <w:rFonts w:eastAsia="Calibri"/>
            <w:sz w:val="28"/>
            <w:szCs w:val="28"/>
            <w:lang w:eastAsia="en-US"/>
          </w:rPr>
          <w:t>https://mininuniver.ru</w:t>
        </w:r>
      </w:hyperlink>
      <w:r>
        <w:rPr>
          <w:rFonts w:eastAsia="Calibri"/>
          <w:sz w:val="28"/>
          <w:szCs w:val="28"/>
          <w:lang w:eastAsia="en-US"/>
        </w:rPr>
        <w:t>. Интерактивная карта студенческих объединений доступна по ссы</w:t>
      </w:r>
      <w:r>
        <w:rPr>
          <w:rFonts w:eastAsia="Calibri"/>
          <w:sz w:val="28"/>
          <w:szCs w:val="28"/>
          <w:lang w:eastAsia="en-US"/>
        </w:rPr>
        <w:t>л</w:t>
      </w:r>
      <w:r>
        <w:rPr>
          <w:rFonts w:eastAsia="Calibri"/>
          <w:sz w:val="28"/>
          <w:szCs w:val="28"/>
          <w:lang w:eastAsia="en-US"/>
        </w:rPr>
        <w:t>ке:</w:t>
      </w:r>
      <w:hyperlink r:id="rId10">
        <w:r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https://mininuniver.ru/student/stude-organization</w:t>
        </w:r>
      </w:hyperlink>
      <w:r>
        <w:rPr>
          <w:rFonts w:eastAsia="Calibri"/>
          <w:sz w:val="28"/>
          <w:szCs w:val="28"/>
          <w:lang w:eastAsia="en-US"/>
        </w:rPr>
        <w:t>.</w:t>
      </w:r>
    </w:p>
    <w:p w:rsidR="002C653D" w:rsidRDefault="002C653D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2C653D" w:rsidRDefault="003E2897">
      <w:pPr>
        <w:spacing w:after="200" w:line="240" w:lineRule="auto"/>
        <w:contextualSpacing/>
      </w:pPr>
      <w:r>
        <w:rPr>
          <w:rFonts w:eastAsia="Calibri"/>
          <w:sz w:val="28"/>
          <w:szCs w:val="28"/>
          <w:lang w:eastAsia="en-US"/>
        </w:rPr>
        <w:t xml:space="preserve">Информация по деятельности спортивных кружков и секций доступна по ссылке: </w:t>
      </w:r>
      <w:hyperlink r:id="rId11">
        <w:r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https://mininuniver.ru/student/sport</w:t>
        </w:r>
      </w:hyperlink>
      <w:r>
        <w:rPr>
          <w:rFonts w:eastAsia="Calibri"/>
          <w:sz w:val="28"/>
          <w:szCs w:val="28"/>
          <w:lang w:eastAsia="en-US"/>
        </w:rPr>
        <w:t>.</w:t>
      </w:r>
    </w:p>
    <w:p w:rsidR="002C653D" w:rsidRDefault="002C653D">
      <w:pPr>
        <w:tabs>
          <w:tab w:val="left" w:pos="900"/>
          <w:tab w:val="left" w:pos="1260"/>
        </w:tabs>
        <w:spacing w:line="240" w:lineRule="auto"/>
        <w:rPr>
          <w:rFonts w:eastAsia="Calibri"/>
          <w:sz w:val="28"/>
          <w:szCs w:val="28"/>
          <w:lang w:eastAsia="en-US"/>
        </w:rPr>
      </w:pPr>
    </w:p>
    <w:p w:rsidR="002C653D" w:rsidRDefault="003E2897">
      <w:pPr>
        <w:tabs>
          <w:tab w:val="left" w:pos="900"/>
          <w:tab w:val="left" w:pos="1260"/>
        </w:tabs>
        <w:spacing w:line="240" w:lineRule="auto"/>
      </w:pPr>
      <w:r>
        <w:rPr>
          <w:sz w:val="28"/>
          <w:szCs w:val="28"/>
        </w:rPr>
        <w:t>В НГПУ им. К. Минина созданы условия для оздоровления и отдыха обучающихся в оздоровительном лагере «Веселый берег».</w:t>
      </w:r>
    </w:p>
    <w:p w:rsidR="002C653D" w:rsidRDefault="002C653D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2C653D" w:rsidRDefault="003E2897">
      <w:pPr>
        <w:tabs>
          <w:tab w:val="left" w:pos="900"/>
          <w:tab w:val="left" w:pos="1260"/>
        </w:tabs>
        <w:spacing w:line="240" w:lineRule="auto"/>
      </w:pPr>
      <w:r>
        <w:rPr>
          <w:sz w:val="28"/>
          <w:szCs w:val="28"/>
        </w:rPr>
        <w:t>Среда НГПУ им. К. Минина охватывает комплекс факторов (культу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ных, материально-технических, информационных, духовных, эстетических, социально-педагогических), которые мгновенно или долговременно оказ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Университета - это целостная система условий, факторов влияний, включающая два взаимосв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элемента: пространственно-духовный и предметно-материальный. Взаимодействие в среде Университета основано на партнерстве и сотрудн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честве обучающихся и преподавателей, объединенных общими целями, идеями. Открытость среды Университета позволяет обучающимся включат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ся во взаимодействие, инновации, обмены, академическую мобильность.</w:t>
      </w:r>
    </w:p>
    <w:p w:rsidR="002C653D" w:rsidRDefault="002C653D">
      <w:pPr>
        <w:pStyle w:val="24"/>
        <w:suppressAutoHyphens/>
        <w:rPr>
          <w:b/>
          <w:sz w:val="28"/>
          <w:szCs w:val="28"/>
        </w:rPr>
      </w:pPr>
    </w:p>
    <w:p w:rsidR="002C653D" w:rsidRDefault="003E2897">
      <w:pPr>
        <w:pStyle w:val="24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2C653D" w:rsidRDefault="003E2897">
      <w:pPr>
        <w:pStyle w:val="24"/>
        <w:suppressAutoHyphens/>
        <w:jc w:val="center"/>
      </w:pPr>
      <w:r>
        <w:rPr>
          <w:b/>
          <w:sz w:val="28"/>
          <w:szCs w:val="28"/>
        </w:rPr>
        <w:t xml:space="preserve">СИСТЕМЫ ОЦЕНКИ КАЧЕСТВА ОСВОЕНИЯ </w:t>
      </w:r>
    </w:p>
    <w:p w:rsidR="002C653D" w:rsidRDefault="003E2897">
      <w:pPr>
        <w:pStyle w:val="24"/>
        <w:suppressAutoHyphens/>
        <w:jc w:val="center"/>
      </w:pPr>
      <w:r>
        <w:rPr>
          <w:b/>
          <w:sz w:val="28"/>
          <w:szCs w:val="28"/>
        </w:rPr>
        <w:lastRenderedPageBreak/>
        <w:t>ОБУЧАЮЩИМИСЯ ОПОП ВО</w:t>
      </w:r>
    </w:p>
    <w:p w:rsidR="002C653D" w:rsidRDefault="002C653D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b/>
          <w:sz w:val="28"/>
          <w:szCs w:val="28"/>
        </w:rPr>
      </w:pPr>
    </w:p>
    <w:p w:rsidR="002C653D" w:rsidRDefault="003E2897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</w:pPr>
      <w:r>
        <w:rPr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которой(ми) закреплена дисциплина (модуль), и доводятся до сведения обучающихся.</w:t>
      </w:r>
    </w:p>
    <w:p w:rsidR="002C653D" w:rsidRDefault="003E2897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>
        <w:rPr>
          <w:sz w:val="28"/>
          <w:szCs w:val="28"/>
        </w:rPr>
        <w:t>Фонды оценочных средств для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магистратуры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2C653D" w:rsidRDefault="003E2897">
      <w:pPr>
        <w:suppressAutoHyphens/>
        <w:autoSpaceDE w:val="0"/>
        <w:spacing w:line="240" w:lineRule="auto"/>
      </w:pPr>
      <w:r>
        <w:rPr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C653D" w:rsidRDefault="003E2897">
      <w:pPr>
        <w:numPr>
          <w:ilvl w:val="0"/>
          <w:numId w:val="11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>
        <w:rPr>
          <w:sz w:val="28"/>
          <w:szCs w:val="28"/>
        </w:rPr>
        <w:t>оценка уровня освоения дисциплин (модулей);</w:t>
      </w:r>
    </w:p>
    <w:p w:rsidR="002C653D" w:rsidRDefault="003E2897">
      <w:pPr>
        <w:numPr>
          <w:ilvl w:val="0"/>
          <w:numId w:val="11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компетенций обучающихся.</w:t>
      </w:r>
    </w:p>
    <w:p w:rsidR="002C653D" w:rsidRDefault="003E2897">
      <w:pPr>
        <w:widowControl w:val="0"/>
        <w:shd w:val="clear" w:color="auto" w:fill="FFFFFF"/>
        <w:tabs>
          <w:tab w:val="left" w:pos="821"/>
        </w:tabs>
        <w:suppressAutoHyphens/>
        <w:autoSpaceDE w:val="0"/>
        <w:spacing w:line="240" w:lineRule="auto"/>
      </w:pPr>
      <w:r>
        <w:rPr>
          <w:sz w:val="28"/>
          <w:szCs w:val="28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2C653D" w:rsidRDefault="002C653D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2C653D" w:rsidRDefault="003E2897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</w:t>
      </w:r>
      <w:r>
        <w:rPr>
          <w:b/>
          <w:bCs/>
          <w:sz w:val="28"/>
          <w:szCs w:val="28"/>
        </w:rPr>
        <w:tab/>
        <w:t>Фонды оценочных средств для проведения текущего контроля успеваемости и промежуточной аттестации обучающихся.</w:t>
      </w:r>
    </w:p>
    <w:p w:rsidR="002C653D" w:rsidRDefault="003E2897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Фонды оценочных средств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обучающихся, утвержденным решением Ученого совета НГПУ им. К. </w:t>
      </w:r>
      <w:r w:rsidRPr="007F2672">
        <w:rPr>
          <w:bCs/>
          <w:i/>
          <w:iCs/>
          <w:sz w:val="28"/>
          <w:szCs w:val="28"/>
        </w:rPr>
        <w:t>Минина.</w:t>
      </w:r>
    </w:p>
    <w:p w:rsidR="002C653D" w:rsidRDefault="003E2897">
      <w:pPr>
        <w:suppressAutoHyphens/>
        <w:spacing w:line="240" w:lineRule="auto"/>
        <w:contextualSpacing/>
        <w:rPr>
          <w:i/>
          <w:iCs/>
          <w:spacing w:val="-2"/>
          <w:sz w:val="28"/>
          <w:szCs w:val="28"/>
        </w:rPr>
      </w:pPr>
      <w:r>
        <w:rPr>
          <w:bCs/>
          <w:i/>
          <w:iCs/>
          <w:sz w:val="28"/>
          <w:szCs w:val="28"/>
        </w:rPr>
        <w:lastRenderedPageBreak/>
        <w:t>Фонды оценочных средств представлены в Приложениях к рабочим программам дисциплин (модулей).</w:t>
      </w:r>
    </w:p>
    <w:p w:rsidR="002C653D" w:rsidRDefault="002C653D">
      <w:pPr>
        <w:tabs>
          <w:tab w:val="left" w:pos="993"/>
        </w:tabs>
        <w:suppressAutoHyphens/>
        <w:spacing w:line="240" w:lineRule="auto"/>
        <w:rPr>
          <w:b/>
          <w:bCs/>
          <w:i/>
          <w:iCs/>
          <w:spacing w:val="-2"/>
          <w:sz w:val="28"/>
          <w:szCs w:val="28"/>
        </w:rPr>
      </w:pPr>
    </w:p>
    <w:p w:rsidR="002C653D" w:rsidRDefault="003E2897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:rsidR="002C653D" w:rsidRDefault="003E2897">
      <w:pPr>
        <w:widowControl w:val="0"/>
        <w:suppressAutoHyphens/>
        <w:autoSpaceDE w:val="0"/>
        <w:spacing w:line="240" w:lineRule="auto"/>
        <w:rPr>
          <w:sz w:val="28"/>
          <w:szCs w:val="20"/>
        </w:rPr>
      </w:pPr>
      <w:r>
        <w:rPr>
          <w:color w:val="000000"/>
          <w:sz w:val="28"/>
          <w:szCs w:val="28"/>
        </w:rPr>
        <w:t xml:space="preserve">Государственная итоговая аттестация </w:t>
      </w:r>
      <w:r>
        <w:rPr>
          <w:sz w:val="28"/>
          <w:szCs w:val="20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2C653D" w:rsidRDefault="003E2897">
      <w:pPr>
        <w:suppressAutoHyphens/>
        <w:spacing w:line="240" w:lineRule="auto"/>
        <w:contextualSpacing/>
      </w:pPr>
      <w:r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>
        <w:rPr>
          <w:sz w:val="28"/>
          <w:szCs w:val="28"/>
        </w:rPr>
        <w:t>.</w:t>
      </w:r>
    </w:p>
    <w:p w:rsidR="002C653D" w:rsidRDefault="003E289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2C653D" w:rsidRDefault="003E2897">
      <w:pPr>
        <w:suppressAutoHyphens/>
        <w:spacing w:line="24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ГИА разработана в соответствии с Положением о государственной итоговой аттестации обучающихся, осваивающих программы высшего образования – программы бакалавриата, специалитета и магистратуры, утвержденное решением У</w:t>
      </w:r>
      <w:r w:rsidR="007F2672">
        <w:rPr>
          <w:bCs/>
          <w:sz w:val="28"/>
          <w:szCs w:val="28"/>
        </w:rPr>
        <w:t>ченого совета НГПУ им. К. Минин.</w:t>
      </w:r>
    </w:p>
    <w:p w:rsidR="002C653D" w:rsidRDefault="003E2897">
      <w:pPr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аттестации.</w:t>
      </w:r>
    </w:p>
    <w:p w:rsidR="002C653D" w:rsidRDefault="002C653D">
      <w:pPr>
        <w:suppressAutoHyphens/>
        <w:spacing w:line="240" w:lineRule="auto"/>
        <w:rPr>
          <w:sz w:val="28"/>
          <w:szCs w:val="28"/>
        </w:rPr>
      </w:pPr>
    </w:p>
    <w:p w:rsidR="002C653D" w:rsidRDefault="003E2897">
      <w:pPr>
        <w:pStyle w:val="24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:rsidR="002C653D" w:rsidRDefault="003E2897">
      <w:pPr>
        <w:pStyle w:val="24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ПОДГОТОВКИ ОБУЧАЮЩИХСЯ</w:t>
      </w:r>
    </w:p>
    <w:p w:rsidR="000A7B02" w:rsidRDefault="000A7B02">
      <w:pPr>
        <w:pStyle w:val="24"/>
        <w:suppressAutoHyphens/>
        <w:jc w:val="center"/>
      </w:pPr>
    </w:p>
    <w:p w:rsidR="002C653D" w:rsidRDefault="000A7B02">
      <w:pPr>
        <w:pStyle w:val="24"/>
        <w:suppressAutoHyphens/>
        <w:jc w:val="center"/>
        <w:rPr>
          <w:b/>
          <w:sz w:val="28"/>
          <w:szCs w:val="28"/>
        </w:rPr>
      </w:pPr>
      <w:r>
        <w:t>Положение о рейтинговой системе оценки качества подготовки обучающихся.</w:t>
      </w:r>
    </w:p>
    <w:sectPr w:rsidR="002C653D" w:rsidSect="00AE3877">
      <w:footerReference w:type="default" r:id="rId12"/>
      <w:footerReference w:type="first" r:id="rId13"/>
      <w:pgSz w:w="11906" w:h="16838"/>
      <w:pgMar w:top="1134" w:right="851" w:bottom="1134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C5E" w:rsidRDefault="00873C5E">
      <w:pPr>
        <w:spacing w:line="240" w:lineRule="auto"/>
      </w:pPr>
      <w:r>
        <w:separator/>
      </w:r>
    </w:p>
  </w:endnote>
  <w:endnote w:type="continuationSeparator" w:id="1">
    <w:p w:rsidR="00873C5E" w:rsidRDefault="00873C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A3" w:rsidRDefault="00C64FC6">
    <w:pPr>
      <w:pStyle w:val="af6"/>
      <w:jc w:val="right"/>
    </w:pPr>
    <w:fldSimple w:instr="PAGE">
      <w:r w:rsidR="007B194A">
        <w:rPr>
          <w:noProof/>
        </w:rPr>
        <w:t>2</w:t>
      </w:r>
    </w:fldSimple>
  </w:p>
  <w:p w:rsidR="009D2BA3" w:rsidRDefault="009D2BA3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A3" w:rsidRDefault="009D2BA3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C5E" w:rsidRDefault="00873C5E">
      <w:pPr>
        <w:spacing w:line="240" w:lineRule="auto"/>
      </w:pPr>
      <w:r>
        <w:separator/>
      </w:r>
    </w:p>
  </w:footnote>
  <w:footnote w:type="continuationSeparator" w:id="1">
    <w:p w:rsidR="00873C5E" w:rsidRDefault="00873C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3F9C"/>
    <w:multiLevelType w:val="multilevel"/>
    <w:tmpl w:val="22E2B2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E6DF8"/>
    <w:multiLevelType w:val="multilevel"/>
    <w:tmpl w:val="3EBE5C82"/>
    <w:lvl w:ilvl="0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139DC"/>
    <w:multiLevelType w:val="multilevel"/>
    <w:tmpl w:val="C19C0D1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D53667"/>
    <w:multiLevelType w:val="multilevel"/>
    <w:tmpl w:val="94E6CC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E2850"/>
    <w:multiLevelType w:val="multilevel"/>
    <w:tmpl w:val="946689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C90586"/>
    <w:multiLevelType w:val="multilevel"/>
    <w:tmpl w:val="0B1A317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3677192"/>
    <w:multiLevelType w:val="multilevel"/>
    <w:tmpl w:val="721632FC"/>
    <w:lvl w:ilvl="0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406B83"/>
    <w:multiLevelType w:val="multilevel"/>
    <w:tmpl w:val="9D4E2A10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A8008D"/>
    <w:multiLevelType w:val="multilevel"/>
    <w:tmpl w:val="826ABC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3935B0"/>
    <w:multiLevelType w:val="multilevel"/>
    <w:tmpl w:val="B454AD10"/>
    <w:lvl w:ilvl="0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8844D0"/>
    <w:multiLevelType w:val="multilevel"/>
    <w:tmpl w:val="499C5E1C"/>
    <w:lvl w:ilvl="0">
      <w:start w:val="2"/>
      <w:numFmt w:val="bullet"/>
      <w:pStyle w:val="30"/>
      <w:lvlText w:val="-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EE4A96"/>
    <w:multiLevelType w:val="multilevel"/>
    <w:tmpl w:val="301CE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highlight w:val="yello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2C294A"/>
    <w:multiLevelType w:val="multilevel"/>
    <w:tmpl w:val="779287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pacing w:val="-1"/>
        <w:sz w:val="28"/>
        <w:szCs w:val="28"/>
        <w:lang w:eastAsia="en-US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2D73CD"/>
    <w:multiLevelType w:val="multilevel"/>
    <w:tmpl w:val="81309F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0F54B9"/>
    <w:multiLevelType w:val="multilevel"/>
    <w:tmpl w:val="210C4A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D05679"/>
    <w:multiLevelType w:val="multilevel"/>
    <w:tmpl w:val="463E074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0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11"/>
  </w:num>
  <w:num w:numId="10">
    <w:abstractNumId w:val="2"/>
  </w:num>
  <w:num w:numId="11">
    <w:abstractNumId w:val="8"/>
  </w:num>
  <w:num w:numId="12">
    <w:abstractNumId w:val="1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53D"/>
    <w:rsid w:val="000467F7"/>
    <w:rsid w:val="000A7B02"/>
    <w:rsid w:val="000B4740"/>
    <w:rsid w:val="002C653D"/>
    <w:rsid w:val="003E2897"/>
    <w:rsid w:val="006B0F51"/>
    <w:rsid w:val="006D0209"/>
    <w:rsid w:val="007B194A"/>
    <w:rsid w:val="007F2672"/>
    <w:rsid w:val="00873C5E"/>
    <w:rsid w:val="00965D61"/>
    <w:rsid w:val="009D2BA3"/>
    <w:rsid w:val="00A41433"/>
    <w:rsid w:val="00AE3877"/>
    <w:rsid w:val="00C41297"/>
    <w:rsid w:val="00C64FC6"/>
    <w:rsid w:val="00F93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E3877"/>
    <w:pPr>
      <w:spacing w:line="312" w:lineRule="auto"/>
      <w:ind w:firstLine="709"/>
      <w:jc w:val="both"/>
    </w:pPr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3"/>
    <w:next w:val="a3"/>
    <w:qFormat/>
    <w:rsid w:val="00AE387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3"/>
    <w:next w:val="a3"/>
    <w:qFormat/>
    <w:rsid w:val="00AE387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qFormat/>
    <w:rsid w:val="00AE387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AE3877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AE3877"/>
    <w:pPr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AE387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AE3877"/>
    <w:pPr>
      <w:numPr>
        <w:ilvl w:val="6"/>
        <w:numId w:val="1"/>
      </w:num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qFormat/>
    <w:rsid w:val="00AE3877"/>
    <w:rPr>
      <w:rFonts w:ascii="Symbol" w:hAnsi="Symbol" w:cs="Symbol"/>
    </w:rPr>
  </w:style>
  <w:style w:type="character" w:customStyle="1" w:styleId="WW8Num2z0">
    <w:name w:val="WW8Num2z0"/>
    <w:qFormat/>
    <w:rsid w:val="00AE3877"/>
    <w:rPr>
      <w:rFonts w:ascii="Symbol" w:hAnsi="Symbol" w:cs="Symbol"/>
    </w:rPr>
  </w:style>
  <w:style w:type="character" w:customStyle="1" w:styleId="WW8Num3z0">
    <w:name w:val="WW8Num3z0"/>
    <w:qFormat/>
    <w:rsid w:val="00AE3877"/>
    <w:rPr>
      <w:rFonts w:ascii="Symbol" w:hAnsi="Symbol" w:cs="Symbol"/>
      <w:sz w:val="28"/>
      <w:szCs w:val="28"/>
    </w:rPr>
  </w:style>
  <w:style w:type="character" w:customStyle="1" w:styleId="WW8Num3z1">
    <w:name w:val="WW8Num3z1"/>
    <w:qFormat/>
    <w:rsid w:val="00AE3877"/>
    <w:rPr>
      <w:rFonts w:ascii="Courier New" w:hAnsi="Courier New" w:cs="Courier New"/>
    </w:rPr>
  </w:style>
  <w:style w:type="character" w:customStyle="1" w:styleId="WW8Num3z2">
    <w:name w:val="WW8Num3z2"/>
    <w:qFormat/>
    <w:rsid w:val="00AE3877"/>
    <w:rPr>
      <w:rFonts w:ascii="Wingdings" w:hAnsi="Wingdings" w:cs="Wingdings"/>
    </w:rPr>
  </w:style>
  <w:style w:type="character" w:customStyle="1" w:styleId="WW8Num4z0">
    <w:name w:val="WW8Num4z0"/>
    <w:qFormat/>
    <w:rsid w:val="00AE3877"/>
  </w:style>
  <w:style w:type="character" w:customStyle="1" w:styleId="WW8Num4z1">
    <w:name w:val="WW8Num4z1"/>
    <w:qFormat/>
    <w:rsid w:val="00AE3877"/>
  </w:style>
  <w:style w:type="character" w:customStyle="1" w:styleId="WW8Num4z2">
    <w:name w:val="WW8Num4z2"/>
    <w:qFormat/>
    <w:rsid w:val="00AE3877"/>
  </w:style>
  <w:style w:type="character" w:customStyle="1" w:styleId="WW8Num4z3">
    <w:name w:val="WW8Num4z3"/>
    <w:qFormat/>
    <w:rsid w:val="00AE3877"/>
  </w:style>
  <w:style w:type="character" w:customStyle="1" w:styleId="WW8Num4z4">
    <w:name w:val="WW8Num4z4"/>
    <w:qFormat/>
    <w:rsid w:val="00AE3877"/>
  </w:style>
  <w:style w:type="character" w:customStyle="1" w:styleId="WW8Num4z5">
    <w:name w:val="WW8Num4z5"/>
    <w:qFormat/>
    <w:rsid w:val="00AE3877"/>
  </w:style>
  <w:style w:type="character" w:customStyle="1" w:styleId="WW8Num4z6">
    <w:name w:val="WW8Num4z6"/>
    <w:qFormat/>
    <w:rsid w:val="00AE3877"/>
  </w:style>
  <w:style w:type="character" w:customStyle="1" w:styleId="WW8Num4z7">
    <w:name w:val="WW8Num4z7"/>
    <w:qFormat/>
    <w:rsid w:val="00AE3877"/>
  </w:style>
  <w:style w:type="character" w:customStyle="1" w:styleId="WW8Num4z8">
    <w:name w:val="WW8Num4z8"/>
    <w:qFormat/>
    <w:rsid w:val="00AE3877"/>
  </w:style>
  <w:style w:type="character" w:customStyle="1" w:styleId="WW8Num5z0">
    <w:name w:val="WW8Num5z0"/>
    <w:qFormat/>
    <w:rsid w:val="00AE3877"/>
    <w:rPr>
      <w:rFonts w:ascii="Symbol" w:hAnsi="Symbol" w:cs="Symbol"/>
    </w:rPr>
  </w:style>
  <w:style w:type="character" w:customStyle="1" w:styleId="WW8Num5z1">
    <w:name w:val="WW8Num5z1"/>
    <w:qFormat/>
    <w:rsid w:val="00AE3877"/>
    <w:rPr>
      <w:rFonts w:ascii="Courier New" w:hAnsi="Courier New" w:cs="Courier New"/>
    </w:rPr>
  </w:style>
  <w:style w:type="character" w:customStyle="1" w:styleId="WW8Num5z2">
    <w:name w:val="WW8Num5z2"/>
    <w:qFormat/>
    <w:rsid w:val="00AE3877"/>
    <w:rPr>
      <w:rFonts w:ascii="Wingdings" w:hAnsi="Wingdings" w:cs="Wingdings"/>
    </w:rPr>
  </w:style>
  <w:style w:type="character" w:customStyle="1" w:styleId="WW8Num6z0">
    <w:name w:val="WW8Num6z0"/>
    <w:qFormat/>
    <w:rsid w:val="00AE3877"/>
    <w:rPr>
      <w:rFonts w:ascii="Symbol" w:hAnsi="Symbol" w:cs="Symbol"/>
    </w:rPr>
  </w:style>
  <w:style w:type="character" w:customStyle="1" w:styleId="WW8Num6z1">
    <w:name w:val="WW8Num6z1"/>
    <w:qFormat/>
    <w:rsid w:val="00AE3877"/>
    <w:rPr>
      <w:rFonts w:ascii="Courier New" w:hAnsi="Courier New" w:cs="Courier New"/>
    </w:rPr>
  </w:style>
  <w:style w:type="character" w:customStyle="1" w:styleId="WW8Num6z2">
    <w:name w:val="WW8Num6z2"/>
    <w:qFormat/>
    <w:rsid w:val="00AE3877"/>
    <w:rPr>
      <w:rFonts w:ascii="Wingdings" w:hAnsi="Wingdings" w:cs="Wingdings"/>
    </w:rPr>
  </w:style>
  <w:style w:type="character" w:customStyle="1" w:styleId="WW8Num7z0">
    <w:name w:val="WW8Num7z0"/>
    <w:qFormat/>
    <w:rsid w:val="00AE3877"/>
    <w:rPr>
      <w:rFonts w:ascii="Symbol" w:hAnsi="Symbol" w:cs="Symbol"/>
    </w:rPr>
  </w:style>
  <w:style w:type="character" w:customStyle="1" w:styleId="WW8Num7z1">
    <w:name w:val="WW8Num7z1"/>
    <w:qFormat/>
    <w:rsid w:val="00AE3877"/>
    <w:rPr>
      <w:rFonts w:ascii="Courier New" w:hAnsi="Courier New" w:cs="Courier New"/>
    </w:rPr>
  </w:style>
  <w:style w:type="character" w:customStyle="1" w:styleId="WW8Num7z2">
    <w:name w:val="WW8Num7z2"/>
    <w:qFormat/>
    <w:rsid w:val="00AE3877"/>
    <w:rPr>
      <w:rFonts w:ascii="Wingdings" w:hAnsi="Wingdings" w:cs="Wingdings"/>
    </w:rPr>
  </w:style>
  <w:style w:type="character" w:customStyle="1" w:styleId="WW8Num8z0">
    <w:name w:val="WW8Num8z0"/>
    <w:qFormat/>
    <w:rsid w:val="00AE3877"/>
    <w:rPr>
      <w:rFonts w:ascii="Symbol" w:hAnsi="Symbol" w:cs="Symbol"/>
      <w:sz w:val="28"/>
      <w:szCs w:val="28"/>
    </w:rPr>
  </w:style>
  <w:style w:type="character" w:customStyle="1" w:styleId="WW8Num8z1">
    <w:name w:val="WW8Num8z1"/>
    <w:qFormat/>
    <w:rsid w:val="00AE3877"/>
    <w:rPr>
      <w:rFonts w:ascii="Courier New" w:hAnsi="Courier New" w:cs="Courier New"/>
    </w:rPr>
  </w:style>
  <w:style w:type="character" w:customStyle="1" w:styleId="WW8Num8z2">
    <w:name w:val="WW8Num8z2"/>
    <w:qFormat/>
    <w:rsid w:val="00AE3877"/>
    <w:rPr>
      <w:rFonts w:ascii="Wingdings" w:hAnsi="Wingdings" w:cs="Wingdings"/>
    </w:rPr>
  </w:style>
  <w:style w:type="character" w:customStyle="1" w:styleId="WW8Num9z0">
    <w:name w:val="WW8Num9z0"/>
    <w:qFormat/>
    <w:rsid w:val="00AE3877"/>
  </w:style>
  <w:style w:type="character" w:customStyle="1" w:styleId="WW8Num10z0">
    <w:name w:val="WW8Num10z0"/>
    <w:qFormat/>
    <w:rsid w:val="00AE3877"/>
  </w:style>
  <w:style w:type="character" w:customStyle="1" w:styleId="WW8Num10z1">
    <w:name w:val="WW8Num10z1"/>
    <w:qFormat/>
    <w:rsid w:val="00AE3877"/>
  </w:style>
  <w:style w:type="character" w:customStyle="1" w:styleId="WW8Num10z2">
    <w:name w:val="WW8Num10z2"/>
    <w:qFormat/>
    <w:rsid w:val="00AE3877"/>
  </w:style>
  <w:style w:type="character" w:customStyle="1" w:styleId="WW8Num10z3">
    <w:name w:val="WW8Num10z3"/>
    <w:qFormat/>
    <w:rsid w:val="00AE3877"/>
  </w:style>
  <w:style w:type="character" w:customStyle="1" w:styleId="WW8Num10z4">
    <w:name w:val="WW8Num10z4"/>
    <w:qFormat/>
    <w:rsid w:val="00AE3877"/>
  </w:style>
  <w:style w:type="character" w:customStyle="1" w:styleId="WW8Num10z5">
    <w:name w:val="WW8Num10z5"/>
    <w:qFormat/>
    <w:rsid w:val="00AE3877"/>
  </w:style>
  <w:style w:type="character" w:customStyle="1" w:styleId="WW8Num10z6">
    <w:name w:val="WW8Num10z6"/>
    <w:qFormat/>
    <w:rsid w:val="00AE3877"/>
  </w:style>
  <w:style w:type="character" w:customStyle="1" w:styleId="WW8Num10z7">
    <w:name w:val="WW8Num10z7"/>
    <w:qFormat/>
    <w:rsid w:val="00AE3877"/>
  </w:style>
  <w:style w:type="character" w:customStyle="1" w:styleId="WW8Num10z8">
    <w:name w:val="WW8Num10z8"/>
    <w:qFormat/>
    <w:rsid w:val="00AE3877"/>
  </w:style>
  <w:style w:type="character" w:customStyle="1" w:styleId="WW8Num11z0">
    <w:name w:val="WW8Num11z0"/>
    <w:qFormat/>
    <w:rsid w:val="00AE3877"/>
    <w:rPr>
      <w:rFonts w:ascii="Times New Roman" w:eastAsia="Times New Roman" w:hAnsi="Times New Roman" w:cs="Times New Roman"/>
      <w:sz w:val="28"/>
    </w:rPr>
  </w:style>
  <w:style w:type="character" w:customStyle="1" w:styleId="WW8Num11z1">
    <w:name w:val="WW8Num11z1"/>
    <w:qFormat/>
    <w:rsid w:val="00AE3877"/>
    <w:rPr>
      <w:rFonts w:ascii="Courier New" w:hAnsi="Courier New" w:cs="Courier New"/>
    </w:rPr>
  </w:style>
  <w:style w:type="character" w:customStyle="1" w:styleId="WW8Num11z2">
    <w:name w:val="WW8Num11z2"/>
    <w:qFormat/>
    <w:rsid w:val="00AE3877"/>
    <w:rPr>
      <w:rFonts w:ascii="Wingdings" w:hAnsi="Wingdings" w:cs="Wingdings"/>
    </w:rPr>
  </w:style>
  <w:style w:type="character" w:customStyle="1" w:styleId="WW8Num11z3">
    <w:name w:val="WW8Num11z3"/>
    <w:qFormat/>
    <w:rsid w:val="00AE3877"/>
    <w:rPr>
      <w:rFonts w:ascii="Symbol" w:hAnsi="Symbol" w:cs="Symbol"/>
    </w:rPr>
  </w:style>
  <w:style w:type="character" w:customStyle="1" w:styleId="WW8Num12z0">
    <w:name w:val="WW8Num12z0"/>
    <w:qFormat/>
    <w:rsid w:val="00AE3877"/>
  </w:style>
  <w:style w:type="character" w:customStyle="1" w:styleId="WW8Num13z0">
    <w:name w:val="WW8Num13z0"/>
    <w:qFormat/>
    <w:rsid w:val="00AE3877"/>
    <w:rPr>
      <w:rFonts w:ascii="Symbol" w:eastAsia="Calibri" w:hAnsi="Symbol" w:cs="Symbol"/>
      <w:sz w:val="28"/>
      <w:szCs w:val="28"/>
      <w:lang w:eastAsia="en-US"/>
    </w:rPr>
  </w:style>
  <w:style w:type="character" w:customStyle="1" w:styleId="WW8Num13z1">
    <w:name w:val="WW8Num13z1"/>
    <w:qFormat/>
    <w:rsid w:val="00AE3877"/>
    <w:rPr>
      <w:rFonts w:ascii="Courier New" w:hAnsi="Courier New" w:cs="Courier New"/>
    </w:rPr>
  </w:style>
  <w:style w:type="character" w:customStyle="1" w:styleId="WW8Num13z2">
    <w:name w:val="WW8Num13z2"/>
    <w:qFormat/>
    <w:rsid w:val="00AE3877"/>
    <w:rPr>
      <w:rFonts w:ascii="Wingdings" w:hAnsi="Wingdings" w:cs="Wingdings"/>
    </w:rPr>
  </w:style>
  <w:style w:type="character" w:customStyle="1" w:styleId="WW8Num14z0">
    <w:name w:val="WW8Num14z0"/>
    <w:qFormat/>
    <w:rsid w:val="00AE3877"/>
    <w:rPr>
      <w:rFonts w:ascii="Symbol" w:hAnsi="Symbol" w:cs="Symbol"/>
      <w:sz w:val="28"/>
      <w:szCs w:val="28"/>
      <w:highlight w:val="yellow"/>
    </w:rPr>
  </w:style>
  <w:style w:type="character" w:customStyle="1" w:styleId="WW8Num14z1">
    <w:name w:val="WW8Num14z1"/>
    <w:qFormat/>
    <w:rsid w:val="00AE3877"/>
    <w:rPr>
      <w:rFonts w:ascii="Courier New" w:hAnsi="Courier New" w:cs="Courier New"/>
    </w:rPr>
  </w:style>
  <w:style w:type="character" w:customStyle="1" w:styleId="WW8Num14z2">
    <w:name w:val="WW8Num14z2"/>
    <w:qFormat/>
    <w:rsid w:val="00AE3877"/>
    <w:rPr>
      <w:rFonts w:ascii="Wingdings" w:hAnsi="Wingdings" w:cs="Wingdings"/>
    </w:rPr>
  </w:style>
  <w:style w:type="character" w:customStyle="1" w:styleId="WW8Num15z0">
    <w:name w:val="WW8Num15z0"/>
    <w:qFormat/>
    <w:rsid w:val="00AE3877"/>
    <w:rPr>
      <w:rFonts w:ascii="Symbol" w:hAnsi="Symbol" w:cs="Symbol"/>
      <w:sz w:val="28"/>
      <w:szCs w:val="28"/>
    </w:rPr>
  </w:style>
  <w:style w:type="character" w:customStyle="1" w:styleId="WW8Num15z1">
    <w:name w:val="WW8Num15z1"/>
    <w:qFormat/>
    <w:rsid w:val="00AE3877"/>
    <w:rPr>
      <w:rFonts w:ascii="Courier New" w:hAnsi="Courier New" w:cs="Courier New"/>
    </w:rPr>
  </w:style>
  <w:style w:type="character" w:customStyle="1" w:styleId="WW8Num15z2">
    <w:name w:val="WW8Num15z2"/>
    <w:qFormat/>
    <w:rsid w:val="00AE3877"/>
    <w:rPr>
      <w:rFonts w:ascii="Wingdings" w:hAnsi="Wingdings" w:cs="Wingdings"/>
    </w:rPr>
  </w:style>
  <w:style w:type="character" w:customStyle="1" w:styleId="WW8Num16z0">
    <w:name w:val="WW8Num16z0"/>
    <w:qFormat/>
    <w:rsid w:val="00AE3877"/>
    <w:rPr>
      <w:rFonts w:ascii="Symbol" w:hAnsi="Symbol" w:cs="Symbol"/>
      <w:sz w:val="28"/>
      <w:szCs w:val="28"/>
    </w:rPr>
  </w:style>
  <w:style w:type="character" w:customStyle="1" w:styleId="WW8Num16z1">
    <w:name w:val="WW8Num16z1"/>
    <w:qFormat/>
    <w:rsid w:val="00AE3877"/>
    <w:rPr>
      <w:rFonts w:ascii="Courier New" w:hAnsi="Courier New" w:cs="Courier New"/>
    </w:rPr>
  </w:style>
  <w:style w:type="character" w:customStyle="1" w:styleId="WW8Num16z2">
    <w:name w:val="WW8Num16z2"/>
    <w:qFormat/>
    <w:rsid w:val="00AE3877"/>
    <w:rPr>
      <w:rFonts w:ascii="Wingdings" w:hAnsi="Wingdings" w:cs="Wingdings"/>
    </w:rPr>
  </w:style>
  <w:style w:type="character" w:customStyle="1" w:styleId="WW8Num17z0">
    <w:name w:val="WW8Num17z0"/>
    <w:qFormat/>
    <w:rsid w:val="00AE3877"/>
    <w:rPr>
      <w:b w:val="0"/>
      <w:i w:val="0"/>
    </w:rPr>
  </w:style>
  <w:style w:type="character" w:customStyle="1" w:styleId="WW8Num17z1">
    <w:name w:val="WW8Num17z1"/>
    <w:qFormat/>
    <w:rsid w:val="00AE3877"/>
  </w:style>
  <w:style w:type="character" w:customStyle="1" w:styleId="WW8Num17z2">
    <w:name w:val="WW8Num17z2"/>
    <w:qFormat/>
    <w:rsid w:val="00AE3877"/>
  </w:style>
  <w:style w:type="character" w:customStyle="1" w:styleId="WW8Num17z3">
    <w:name w:val="WW8Num17z3"/>
    <w:qFormat/>
    <w:rsid w:val="00AE3877"/>
  </w:style>
  <w:style w:type="character" w:customStyle="1" w:styleId="WW8Num17z4">
    <w:name w:val="WW8Num17z4"/>
    <w:qFormat/>
    <w:rsid w:val="00AE3877"/>
  </w:style>
  <w:style w:type="character" w:customStyle="1" w:styleId="WW8Num17z5">
    <w:name w:val="WW8Num17z5"/>
    <w:qFormat/>
    <w:rsid w:val="00AE3877"/>
  </w:style>
  <w:style w:type="character" w:customStyle="1" w:styleId="WW8Num17z6">
    <w:name w:val="WW8Num17z6"/>
    <w:qFormat/>
    <w:rsid w:val="00AE3877"/>
  </w:style>
  <w:style w:type="character" w:customStyle="1" w:styleId="WW8Num17z7">
    <w:name w:val="WW8Num17z7"/>
    <w:qFormat/>
    <w:rsid w:val="00AE3877"/>
  </w:style>
  <w:style w:type="character" w:customStyle="1" w:styleId="WW8Num17z8">
    <w:name w:val="WW8Num17z8"/>
    <w:qFormat/>
    <w:rsid w:val="00AE3877"/>
  </w:style>
  <w:style w:type="character" w:customStyle="1" w:styleId="WW8Num18z0">
    <w:name w:val="WW8Num18z0"/>
    <w:qFormat/>
    <w:rsid w:val="00AE3877"/>
    <w:rPr>
      <w:rFonts w:ascii="Symbol" w:hAnsi="Symbol" w:cs="Symbol"/>
    </w:rPr>
  </w:style>
  <w:style w:type="character" w:customStyle="1" w:styleId="WW8Num18z1">
    <w:name w:val="WW8Num18z1"/>
    <w:qFormat/>
    <w:rsid w:val="00AE3877"/>
    <w:rPr>
      <w:rFonts w:ascii="Courier New" w:hAnsi="Courier New" w:cs="Courier New"/>
    </w:rPr>
  </w:style>
  <w:style w:type="character" w:customStyle="1" w:styleId="WW8Num18z2">
    <w:name w:val="WW8Num18z2"/>
    <w:qFormat/>
    <w:rsid w:val="00AE3877"/>
  </w:style>
  <w:style w:type="character" w:customStyle="1" w:styleId="WW8Num18z3">
    <w:name w:val="WW8Num18z3"/>
    <w:qFormat/>
    <w:rsid w:val="00AE3877"/>
  </w:style>
  <w:style w:type="character" w:customStyle="1" w:styleId="WW8Num18z4">
    <w:name w:val="WW8Num18z4"/>
    <w:qFormat/>
    <w:rsid w:val="00AE3877"/>
  </w:style>
  <w:style w:type="character" w:customStyle="1" w:styleId="WW8Num18z5">
    <w:name w:val="WW8Num18z5"/>
    <w:qFormat/>
    <w:rsid w:val="00AE3877"/>
  </w:style>
  <w:style w:type="character" w:customStyle="1" w:styleId="WW8Num18z6">
    <w:name w:val="WW8Num18z6"/>
    <w:qFormat/>
    <w:rsid w:val="00AE3877"/>
  </w:style>
  <w:style w:type="character" w:customStyle="1" w:styleId="WW8Num18z7">
    <w:name w:val="WW8Num18z7"/>
    <w:qFormat/>
    <w:rsid w:val="00AE3877"/>
  </w:style>
  <w:style w:type="character" w:customStyle="1" w:styleId="WW8Num18z8">
    <w:name w:val="WW8Num18z8"/>
    <w:qFormat/>
    <w:rsid w:val="00AE3877"/>
  </w:style>
  <w:style w:type="character" w:customStyle="1" w:styleId="WW8Num19z0">
    <w:name w:val="WW8Num19z0"/>
    <w:qFormat/>
    <w:rsid w:val="00AE3877"/>
  </w:style>
  <w:style w:type="character" w:customStyle="1" w:styleId="WW8Num19z1">
    <w:name w:val="WW8Num19z1"/>
    <w:qFormat/>
    <w:rsid w:val="00AE3877"/>
  </w:style>
  <w:style w:type="character" w:customStyle="1" w:styleId="WW8Num19z2">
    <w:name w:val="WW8Num19z2"/>
    <w:qFormat/>
    <w:rsid w:val="00AE3877"/>
  </w:style>
  <w:style w:type="character" w:customStyle="1" w:styleId="WW8Num19z3">
    <w:name w:val="WW8Num19z3"/>
    <w:qFormat/>
    <w:rsid w:val="00AE3877"/>
  </w:style>
  <w:style w:type="character" w:customStyle="1" w:styleId="WW8Num19z4">
    <w:name w:val="WW8Num19z4"/>
    <w:qFormat/>
    <w:rsid w:val="00AE3877"/>
  </w:style>
  <w:style w:type="character" w:customStyle="1" w:styleId="WW8Num19z5">
    <w:name w:val="WW8Num19z5"/>
    <w:qFormat/>
    <w:rsid w:val="00AE3877"/>
  </w:style>
  <w:style w:type="character" w:customStyle="1" w:styleId="WW8Num19z6">
    <w:name w:val="WW8Num19z6"/>
    <w:qFormat/>
    <w:rsid w:val="00AE3877"/>
  </w:style>
  <w:style w:type="character" w:customStyle="1" w:styleId="WW8Num19z7">
    <w:name w:val="WW8Num19z7"/>
    <w:qFormat/>
    <w:rsid w:val="00AE3877"/>
  </w:style>
  <w:style w:type="character" w:customStyle="1" w:styleId="WW8Num19z8">
    <w:name w:val="WW8Num19z8"/>
    <w:qFormat/>
    <w:rsid w:val="00AE3877"/>
  </w:style>
  <w:style w:type="character" w:customStyle="1" w:styleId="WW8Num20z0">
    <w:name w:val="WW8Num20z0"/>
    <w:qFormat/>
    <w:rsid w:val="00AE3877"/>
    <w:rPr>
      <w:rFonts w:ascii="Symbol" w:hAnsi="Symbol" w:cs="Symbol"/>
    </w:rPr>
  </w:style>
  <w:style w:type="character" w:customStyle="1" w:styleId="WW8Num20z1">
    <w:name w:val="WW8Num20z1"/>
    <w:qFormat/>
    <w:rsid w:val="00AE3877"/>
  </w:style>
  <w:style w:type="character" w:customStyle="1" w:styleId="WW8Num20z2">
    <w:name w:val="WW8Num20z2"/>
    <w:qFormat/>
    <w:rsid w:val="00AE3877"/>
  </w:style>
  <w:style w:type="character" w:customStyle="1" w:styleId="WW8Num20z3">
    <w:name w:val="WW8Num20z3"/>
    <w:qFormat/>
    <w:rsid w:val="00AE3877"/>
  </w:style>
  <w:style w:type="character" w:customStyle="1" w:styleId="WW8Num20z4">
    <w:name w:val="WW8Num20z4"/>
    <w:qFormat/>
    <w:rsid w:val="00AE3877"/>
  </w:style>
  <w:style w:type="character" w:customStyle="1" w:styleId="WW8Num20z5">
    <w:name w:val="WW8Num20z5"/>
    <w:qFormat/>
    <w:rsid w:val="00AE3877"/>
  </w:style>
  <w:style w:type="character" w:customStyle="1" w:styleId="WW8Num20z6">
    <w:name w:val="WW8Num20z6"/>
    <w:qFormat/>
    <w:rsid w:val="00AE3877"/>
  </w:style>
  <w:style w:type="character" w:customStyle="1" w:styleId="WW8Num20z7">
    <w:name w:val="WW8Num20z7"/>
    <w:qFormat/>
    <w:rsid w:val="00AE3877"/>
  </w:style>
  <w:style w:type="character" w:customStyle="1" w:styleId="WW8Num20z8">
    <w:name w:val="WW8Num20z8"/>
    <w:qFormat/>
    <w:rsid w:val="00AE3877"/>
  </w:style>
  <w:style w:type="character" w:customStyle="1" w:styleId="WW8Num21z0">
    <w:name w:val="WW8Num21z0"/>
    <w:qFormat/>
    <w:rsid w:val="00AE3877"/>
    <w:rPr>
      <w:rFonts w:ascii="Symbol" w:hAnsi="Symbol" w:cs="Symbol"/>
    </w:rPr>
  </w:style>
  <w:style w:type="character" w:customStyle="1" w:styleId="WW8Num21z1">
    <w:name w:val="WW8Num21z1"/>
    <w:qFormat/>
    <w:rsid w:val="00AE3877"/>
    <w:rPr>
      <w:rFonts w:ascii="Courier New" w:hAnsi="Courier New" w:cs="Courier New"/>
    </w:rPr>
  </w:style>
  <w:style w:type="character" w:customStyle="1" w:styleId="WW8Num21z2">
    <w:name w:val="WW8Num21z2"/>
    <w:qFormat/>
    <w:rsid w:val="00AE3877"/>
    <w:rPr>
      <w:rFonts w:ascii="Wingdings" w:hAnsi="Wingdings" w:cs="Wingdings"/>
    </w:rPr>
  </w:style>
  <w:style w:type="character" w:customStyle="1" w:styleId="WW8Num22z0">
    <w:name w:val="WW8Num22z0"/>
    <w:qFormat/>
    <w:rsid w:val="00AE3877"/>
    <w:rPr>
      <w:rFonts w:ascii="Times New Roman" w:eastAsia="Times New Roman" w:hAnsi="Times New Roman" w:cs="Times New Roman"/>
      <w:sz w:val="28"/>
    </w:rPr>
  </w:style>
  <w:style w:type="character" w:customStyle="1" w:styleId="WW8Num22z1">
    <w:name w:val="WW8Num22z1"/>
    <w:qFormat/>
    <w:rsid w:val="00AE3877"/>
    <w:rPr>
      <w:rFonts w:ascii="Courier New" w:hAnsi="Courier New" w:cs="Courier New"/>
    </w:rPr>
  </w:style>
  <w:style w:type="character" w:customStyle="1" w:styleId="WW8Num22z2">
    <w:name w:val="WW8Num22z2"/>
    <w:qFormat/>
    <w:rsid w:val="00AE3877"/>
  </w:style>
  <w:style w:type="character" w:customStyle="1" w:styleId="WW8Num22z3">
    <w:name w:val="WW8Num22z3"/>
    <w:qFormat/>
    <w:rsid w:val="00AE3877"/>
  </w:style>
  <w:style w:type="character" w:customStyle="1" w:styleId="WW8Num22z4">
    <w:name w:val="WW8Num22z4"/>
    <w:qFormat/>
    <w:rsid w:val="00AE3877"/>
  </w:style>
  <w:style w:type="character" w:customStyle="1" w:styleId="WW8Num22z5">
    <w:name w:val="WW8Num22z5"/>
    <w:qFormat/>
    <w:rsid w:val="00AE3877"/>
  </w:style>
  <w:style w:type="character" w:customStyle="1" w:styleId="WW8Num22z6">
    <w:name w:val="WW8Num22z6"/>
    <w:qFormat/>
    <w:rsid w:val="00AE3877"/>
  </w:style>
  <w:style w:type="character" w:customStyle="1" w:styleId="WW8Num22z7">
    <w:name w:val="WW8Num22z7"/>
    <w:qFormat/>
    <w:rsid w:val="00AE3877"/>
  </w:style>
  <w:style w:type="character" w:customStyle="1" w:styleId="WW8Num22z8">
    <w:name w:val="WW8Num22z8"/>
    <w:qFormat/>
    <w:rsid w:val="00AE3877"/>
  </w:style>
  <w:style w:type="character" w:customStyle="1" w:styleId="WW8Num23z0">
    <w:name w:val="WW8Num23z0"/>
    <w:qFormat/>
    <w:rsid w:val="00AE3877"/>
    <w:rPr>
      <w:rFonts w:ascii="Symbol" w:hAnsi="Symbol" w:cs="Symbol"/>
      <w:sz w:val="28"/>
      <w:szCs w:val="28"/>
    </w:rPr>
  </w:style>
  <w:style w:type="character" w:customStyle="1" w:styleId="WW8Num23z1">
    <w:name w:val="WW8Num23z1"/>
    <w:qFormat/>
    <w:rsid w:val="00AE3877"/>
    <w:rPr>
      <w:rFonts w:ascii="Courier New" w:hAnsi="Courier New" w:cs="Courier New"/>
    </w:rPr>
  </w:style>
  <w:style w:type="character" w:customStyle="1" w:styleId="WW8Num23z2">
    <w:name w:val="WW8Num23z2"/>
    <w:qFormat/>
    <w:rsid w:val="00AE3877"/>
    <w:rPr>
      <w:rFonts w:ascii="Wingdings" w:hAnsi="Wingdings" w:cs="Wingdings"/>
    </w:rPr>
  </w:style>
  <w:style w:type="character" w:customStyle="1" w:styleId="WW8Num24z0">
    <w:name w:val="WW8Num24z0"/>
    <w:qFormat/>
    <w:rsid w:val="00AE3877"/>
    <w:rPr>
      <w:rFonts w:ascii="Symbol" w:hAnsi="Symbol" w:cs="Symbol"/>
      <w:sz w:val="28"/>
      <w:szCs w:val="28"/>
    </w:rPr>
  </w:style>
  <w:style w:type="character" w:customStyle="1" w:styleId="WW8Num24z1">
    <w:name w:val="WW8Num24z1"/>
    <w:qFormat/>
    <w:rsid w:val="00AE3877"/>
    <w:rPr>
      <w:rFonts w:ascii="Courier New" w:hAnsi="Courier New" w:cs="Courier New"/>
    </w:rPr>
  </w:style>
  <w:style w:type="character" w:customStyle="1" w:styleId="WW8Num24z2">
    <w:name w:val="WW8Num24z2"/>
    <w:qFormat/>
    <w:rsid w:val="00AE3877"/>
    <w:rPr>
      <w:rFonts w:ascii="Wingdings" w:hAnsi="Wingdings" w:cs="Wingdings"/>
    </w:rPr>
  </w:style>
  <w:style w:type="character" w:customStyle="1" w:styleId="WW8Num25z0">
    <w:name w:val="WW8Num25z0"/>
    <w:qFormat/>
    <w:rsid w:val="00AE3877"/>
    <w:rPr>
      <w:rFonts w:ascii="Symbol" w:eastAsia="Calibri" w:hAnsi="Symbol" w:cs="Symbol"/>
      <w:spacing w:val="-1"/>
      <w:sz w:val="28"/>
      <w:szCs w:val="28"/>
      <w:lang w:eastAsia="en-US" w:bidi="ru-RU"/>
    </w:rPr>
  </w:style>
  <w:style w:type="character" w:customStyle="1" w:styleId="WW8Num25z1">
    <w:name w:val="WW8Num25z1"/>
    <w:qFormat/>
    <w:rsid w:val="00AE3877"/>
    <w:rPr>
      <w:rFonts w:ascii="Courier New" w:hAnsi="Courier New" w:cs="Courier New"/>
    </w:rPr>
  </w:style>
  <w:style w:type="character" w:customStyle="1" w:styleId="WW8Num25z2">
    <w:name w:val="WW8Num25z2"/>
    <w:qFormat/>
    <w:rsid w:val="00AE3877"/>
    <w:rPr>
      <w:rFonts w:ascii="Wingdings" w:hAnsi="Wingdings" w:cs="Wingdings"/>
    </w:rPr>
  </w:style>
  <w:style w:type="character" w:customStyle="1" w:styleId="WW8Num26z0">
    <w:name w:val="WW8Num26z0"/>
    <w:qFormat/>
    <w:rsid w:val="00AE3877"/>
    <w:rPr>
      <w:rFonts w:ascii="Symbol" w:hAnsi="Symbol" w:cs="Symbol"/>
    </w:rPr>
  </w:style>
  <w:style w:type="character" w:customStyle="1" w:styleId="WW8Num26z1">
    <w:name w:val="WW8Num26z1"/>
    <w:qFormat/>
    <w:rsid w:val="00AE3877"/>
    <w:rPr>
      <w:rFonts w:ascii="Courier New" w:hAnsi="Courier New" w:cs="Courier New"/>
    </w:rPr>
  </w:style>
  <w:style w:type="character" w:customStyle="1" w:styleId="WW8Num26z2">
    <w:name w:val="WW8Num26z2"/>
    <w:qFormat/>
    <w:rsid w:val="00AE3877"/>
    <w:rPr>
      <w:rFonts w:ascii="Wingdings" w:hAnsi="Wingdings" w:cs="Wingdings"/>
    </w:rPr>
  </w:style>
  <w:style w:type="character" w:customStyle="1" w:styleId="WW8Num27z0">
    <w:name w:val="WW8Num27z0"/>
    <w:qFormat/>
    <w:rsid w:val="00AE3877"/>
    <w:rPr>
      <w:rFonts w:ascii="Times New Roman" w:eastAsia="Times New Roman" w:hAnsi="Times New Roman" w:cs="Times New Roman"/>
    </w:rPr>
  </w:style>
  <w:style w:type="character" w:customStyle="1" w:styleId="WW8Num27z1">
    <w:name w:val="WW8Num27z1"/>
    <w:qFormat/>
    <w:rsid w:val="00AE3877"/>
    <w:rPr>
      <w:rFonts w:ascii="Courier New" w:hAnsi="Courier New" w:cs="Courier New"/>
    </w:rPr>
  </w:style>
  <w:style w:type="character" w:customStyle="1" w:styleId="WW8Num27z2">
    <w:name w:val="WW8Num27z2"/>
    <w:qFormat/>
    <w:rsid w:val="00AE3877"/>
    <w:rPr>
      <w:rFonts w:ascii="Wingdings" w:hAnsi="Wingdings" w:cs="Wingdings"/>
    </w:rPr>
  </w:style>
  <w:style w:type="character" w:customStyle="1" w:styleId="WW8Num27z3">
    <w:name w:val="WW8Num27z3"/>
    <w:qFormat/>
    <w:rsid w:val="00AE3877"/>
    <w:rPr>
      <w:rFonts w:ascii="Symbol" w:hAnsi="Symbol" w:cs="Symbol"/>
    </w:rPr>
  </w:style>
  <w:style w:type="character" w:customStyle="1" w:styleId="WW8Num28z0">
    <w:name w:val="WW8Num28z0"/>
    <w:qFormat/>
    <w:rsid w:val="00AE3877"/>
    <w:rPr>
      <w:b w:val="0"/>
      <w:i w:val="0"/>
    </w:rPr>
  </w:style>
  <w:style w:type="character" w:customStyle="1" w:styleId="WW8Num28z2">
    <w:name w:val="WW8Num28z2"/>
    <w:qFormat/>
    <w:rsid w:val="00AE3877"/>
  </w:style>
  <w:style w:type="character" w:customStyle="1" w:styleId="WW8Num28z3">
    <w:name w:val="WW8Num28z3"/>
    <w:qFormat/>
    <w:rsid w:val="00AE3877"/>
  </w:style>
  <w:style w:type="character" w:customStyle="1" w:styleId="WW8Num28z4">
    <w:name w:val="WW8Num28z4"/>
    <w:qFormat/>
    <w:rsid w:val="00AE3877"/>
  </w:style>
  <w:style w:type="character" w:customStyle="1" w:styleId="WW8Num28z5">
    <w:name w:val="WW8Num28z5"/>
    <w:qFormat/>
    <w:rsid w:val="00AE3877"/>
  </w:style>
  <w:style w:type="character" w:customStyle="1" w:styleId="WW8Num28z6">
    <w:name w:val="WW8Num28z6"/>
    <w:qFormat/>
    <w:rsid w:val="00AE3877"/>
  </w:style>
  <w:style w:type="character" w:customStyle="1" w:styleId="WW8Num28z7">
    <w:name w:val="WW8Num28z7"/>
    <w:qFormat/>
    <w:rsid w:val="00AE3877"/>
  </w:style>
  <w:style w:type="character" w:customStyle="1" w:styleId="WW8Num28z8">
    <w:name w:val="WW8Num28z8"/>
    <w:qFormat/>
    <w:rsid w:val="00AE3877"/>
  </w:style>
  <w:style w:type="character" w:customStyle="1" w:styleId="WW8Num29z0">
    <w:name w:val="WW8Num29z0"/>
    <w:qFormat/>
    <w:rsid w:val="00AE3877"/>
  </w:style>
  <w:style w:type="character" w:customStyle="1" w:styleId="WW8Num29z1">
    <w:name w:val="WW8Num29z1"/>
    <w:qFormat/>
    <w:rsid w:val="00AE3877"/>
  </w:style>
  <w:style w:type="character" w:customStyle="1" w:styleId="WW8Num29z2">
    <w:name w:val="WW8Num29z2"/>
    <w:qFormat/>
    <w:rsid w:val="00AE3877"/>
  </w:style>
  <w:style w:type="character" w:customStyle="1" w:styleId="WW8Num29z3">
    <w:name w:val="WW8Num29z3"/>
    <w:qFormat/>
    <w:rsid w:val="00AE3877"/>
  </w:style>
  <w:style w:type="character" w:customStyle="1" w:styleId="WW8Num29z4">
    <w:name w:val="WW8Num29z4"/>
    <w:qFormat/>
    <w:rsid w:val="00AE3877"/>
  </w:style>
  <w:style w:type="character" w:customStyle="1" w:styleId="WW8Num29z5">
    <w:name w:val="WW8Num29z5"/>
    <w:qFormat/>
    <w:rsid w:val="00AE3877"/>
  </w:style>
  <w:style w:type="character" w:customStyle="1" w:styleId="WW8Num29z6">
    <w:name w:val="WW8Num29z6"/>
    <w:qFormat/>
    <w:rsid w:val="00AE3877"/>
  </w:style>
  <w:style w:type="character" w:customStyle="1" w:styleId="WW8Num29z7">
    <w:name w:val="WW8Num29z7"/>
    <w:qFormat/>
    <w:rsid w:val="00AE3877"/>
  </w:style>
  <w:style w:type="character" w:customStyle="1" w:styleId="WW8Num29z8">
    <w:name w:val="WW8Num29z8"/>
    <w:qFormat/>
    <w:rsid w:val="00AE3877"/>
  </w:style>
  <w:style w:type="character" w:customStyle="1" w:styleId="InternetLink">
    <w:name w:val="Internet Link"/>
    <w:rsid w:val="00AE3877"/>
    <w:rPr>
      <w:color w:val="0000FF"/>
      <w:u w:val="single"/>
    </w:rPr>
  </w:style>
  <w:style w:type="character" w:customStyle="1" w:styleId="VisitedInternetLink">
    <w:name w:val="Visited Internet Link"/>
    <w:rsid w:val="00AE3877"/>
    <w:rPr>
      <w:color w:val="800080"/>
      <w:u w:val="single"/>
    </w:rPr>
  </w:style>
  <w:style w:type="character" w:styleId="a7">
    <w:name w:val="page number"/>
    <w:basedOn w:val="a4"/>
    <w:rsid w:val="00AE3877"/>
  </w:style>
  <w:style w:type="character" w:customStyle="1" w:styleId="a8">
    <w:name w:val="Верхний колонтитул Знак"/>
    <w:qFormat/>
    <w:rsid w:val="00AE3877"/>
    <w:rPr>
      <w:lang w:val="ru-RU" w:bidi="ar-SA"/>
    </w:rPr>
  </w:style>
  <w:style w:type="character" w:customStyle="1" w:styleId="a9">
    <w:name w:val="Нижний колонтитул Знак"/>
    <w:qFormat/>
    <w:rsid w:val="00AE3877"/>
    <w:rPr>
      <w:sz w:val="24"/>
      <w:szCs w:val="24"/>
      <w:lang w:val="ru-RU" w:bidi="ar-SA"/>
    </w:rPr>
  </w:style>
  <w:style w:type="character" w:customStyle="1" w:styleId="aa">
    <w:name w:val="Текст выноски Знак"/>
    <w:qFormat/>
    <w:rsid w:val="00AE3877"/>
    <w:rPr>
      <w:rFonts w:ascii="Tahoma" w:hAnsi="Tahoma" w:cs="Tahoma"/>
      <w:sz w:val="16"/>
      <w:szCs w:val="16"/>
      <w:lang w:val="ru-RU" w:bidi="ar-SA"/>
    </w:rPr>
  </w:style>
  <w:style w:type="character" w:customStyle="1" w:styleId="60">
    <w:name w:val="Заголовок 6 Знак"/>
    <w:qFormat/>
    <w:rsid w:val="00AE3877"/>
    <w:rPr>
      <w:b/>
      <w:bCs/>
      <w:sz w:val="22"/>
      <w:szCs w:val="22"/>
      <w:lang w:val="ru-RU" w:bidi="ar-SA"/>
    </w:rPr>
  </w:style>
  <w:style w:type="character" w:customStyle="1" w:styleId="70">
    <w:name w:val="Заголовок 7 Знак"/>
    <w:qFormat/>
    <w:rsid w:val="00AE3877"/>
    <w:rPr>
      <w:sz w:val="24"/>
      <w:szCs w:val="24"/>
      <w:lang w:val="ru-RU" w:bidi="ar-SA"/>
    </w:rPr>
  </w:style>
  <w:style w:type="character" w:customStyle="1" w:styleId="ab">
    <w:name w:val="Название Знак"/>
    <w:qFormat/>
    <w:rsid w:val="00AE3877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c">
    <w:name w:val="Основной текст Знак"/>
    <w:qFormat/>
    <w:rsid w:val="00AE3877"/>
    <w:rPr>
      <w:sz w:val="28"/>
      <w:szCs w:val="24"/>
      <w:lang w:val="ru-RU" w:bidi="ar-SA"/>
    </w:rPr>
  </w:style>
  <w:style w:type="character" w:customStyle="1" w:styleId="10">
    <w:name w:val="Заголовок 1 Знак"/>
    <w:qFormat/>
    <w:rsid w:val="00AE3877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1">
    <w:name w:val="Знак Знак2"/>
    <w:qFormat/>
    <w:rsid w:val="00AE3877"/>
    <w:rPr>
      <w:sz w:val="24"/>
      <w:szCs w:val="24"/>
      <w:lang w:val="ru-RU" w:bidi="ar-SA"/>
    </w:rPr>
  </w:style>
  <w:style w:type="character" w:customStyle="1" w:styleId="ad">
    <w:name w:val="Текст сноски Знак"/>
    <w:qFormat/>
    <w:rsid w:val="00AE3877"/>
    <w:rPr>
      <w:lang w:val="ru-RU" w:bidi="ar-SA"/>
    </w:rPr>
  </w:style>
  <w:style w:type="character" w:customStyle="1" w:styleId="ae">
    <w:name w:val="Знак Знак"/>
    <w:qFormat/>
    <w:rsid w:val="00AE3877"/>
    <w:rPr>
      <w:sz w:val="24"/>
      <w:szCs w:val="24"/>
      <w:lang w:val="ru-RU" w:bidi="ar-SA"/>
    </w:rPr>
  </w:style>
  <w:style w:type="character" w:customStyle="1" w:styleId="13">
    <w:name w:val="табл_заголовок_13 Знак"/>
    <w:qFormat/>
    <w:rsid w:val="00AE3877"/>
    <w:rPr>
      <w:b/>
      <w:bCs/>
      <w:sz w:val="26"/>
      <w:lang w:val="ru-RU" w:bidi="ar-SA"/>
    </w:rPr>
  </w:style>
  <w:style w:type="character" w:customStyle="1" w:styleId="130">
    <w:name w:val="табл_текст_влево_13 Знак"/>
    <w:qFormat/>
    <w:rsid w:val="00AE3877"/>
    <w:rPr>
      <w:sz w:val="26"/>
      <w:lang w:val="ru-RU" w:bidi="ar-SA"/>
    </w:rPr>
  </w:style>
  <w:style w:type="character" w:customStyle="1" w:styleId="FootnoteCharacters">
    <w:name w:val="Footnote Characters"/>
    <w:qFormat/>
    <w:rsid w:val="00AE3877"/>
    <w:rPr>
      <w:vertAlign w:val="superscript"/>
    </w:rPr>
  </w:style>
  <w:style w:type="character" w:customStyle="1" w:styleId="StrongEmphasis">
    <w:name w:val="Strong Emphasis"/>
    <w:qFormat/>
    <w:rsid w:val="00AE3877"/>
    <w:rPr>
      <w:b/>
      <w:bCs/>
    </w:rPr>
  </w:style>
  <w:style w:type="character" w:customStyle="1" w:styleId="af">
    <w:name w:val="Подзаголовок Знак"/>
    <w:qFormat/>
    <w:rsid w:val="00AE3877"/>
    <w:rPr>
      <w:b/>
      <w:bCs/>
      <w:sz w:val="28"/>
      <w:szCs w:val="28"/>
    </w:rPr>
  </w:style>
  <w:style w:type="character" w:customStyle="1" w:styleId="22">
    <w:name w:val="Основной текст с отступом 2 Знак"/>
    <w:qFormat/>
    <w:rsid w:val="00AE3877"/>
    <w:rPr>
      <w:sz w:val="24"/>
      <w:szCs w:val="24"/>
    </w:rPr>
  </w:style>
  <w:style w:type="character" w:customStyle="1" w:styleId="af0">
    <w:name w:val="Основной текст_"/>
    <w:qFormat/>
    <w:rsid w:val="00AE3877"/>
    <w:rPr>
      <w:sz w:val="28"/>
      <w:szCs w:val="28"/>
      <w:shd w:val="clear" w:color="auto" w:fill="FFFFFF"/>
    </w:rPr>
  </w:style>
  <w:style w:type="paragraph" w:customStyle="1" w:styleId="Heading">
    <w:name w:val="Heading"/>
    <w:basedOn w:val="a3"/>
    <w:next w:val="af1"/>
    <w:qFormat/>
    <w:rsid w:val="00AE3877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styleId="af1">
    <w:name w:val="Body Text"/>
    <w:basedOn w:val="a3"/>
    <w:rsid w:val="00AE3877"/>
    <w:rPr>
      <w:sz w:val="28"/>
    </w:rPr>
  </w:style>
  <w:style w:type="paragraph" w:styleId="af2">
    <w:name w:val="List"/>
    <w:basedOn w:val="af1"/>
    <w:rsid w:val="00AE3877"/>
  </w:style>
  <w:style w:type="paragraph" w:styleId="af3">
    <w:name w:val="caption"/>
    <w:basedOn w:val="a3"/>
    <w:qFormat/>
    <w:rsid w:val="00AE387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3"/>
    <w:qFormat/>
    <w:rsid w:val="00AE3877"/>
    <w:pPr>
      <w:suppressLineNumbers/>
    </w:pPr>
  </w:style>
  <w:style w:type="paragraph" w:styleId="af4">
    <w:name w:val="Normal (Web)"/>
    <w:basedOn w:val="a3"/>
    <w:qFormat/>
    <w:rsid w:val="00AE3877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</w:rPr>
  </w:style>
  <w:style w:type="paragraph" w:styleId="af5">
    <w:name w:val="header"/>
    <w:basedOn w:val="a3"/>
    <w:rsid w:val="00AE3877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6">
    <w:name w:val="footer"/>
    <w:basedOn w:val="a3"/>
    <w:rsid w:val="00AE3877"/>
    <w:pPr>
      <w:tabs>
        <w:tab w:val="center" w:pos="4677"/>
        <w:tab w:val="right" w:pos="9355"/>
      </w:tabs>
    </w:pPr>
  </w:style>
  <w:style w:type="paragraph" w:styleId="a1">
    <w:name w:val="List Bullet"/>
    <w:basedOn w:val="a3"/>
    <w:qFormat/>
    <w:rsid w:val="00AE3877"/>
    <w:pPr>
      <w:numPr>
        <w:numId w:val="3"/>
      </w:numPr>
    </w:pPr>
  </w:style>
  <w:style w:type="paragraph" w:styleId="20">
    <w:name w:val="List Bullet 2"/>
    <w:basedOn w:val="a3"/>
    <w:qFormat/>
    <w:rsid w:val="00AE3877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0">
    <w:name w:val="List Bullet 3"/>
    <w:basedOn w:val="a3"/>
    <w:qFormat/>
    <w:rsid w:val="00AE3877"/>
    <w:pPr>
      <w:numPr>
        <w:numId w:val="5"/>
      </w:numPr>
      <w:tabs>
        <w:tab w:val="left" w:pos="708"/>
      </w:tabs>
      <w:spacing w:line="360" w:lineRule="auto"/>
    </w:pPr>
  </w:style>
  <w:style w:type="paragraph" w:styleId="af7">
    <w:name w:val="Body Text Indent"/>
    <w:basedOn w:val="a3"/>
    <w:rsid w:val="00AE3877"/>
    <w:pPr>
      <w:ind w:left="720"/>
    </w:pPr>
    <w:rPr>
      <w:i/>
      <w:iCs/>
      <w:sz w:val="28"/>
    </w:rPr>
  </w:style>
  <w:style w:type="paragraph" w:styleId="23">
    <w:name w:val="Body Text 2"/>
    <w:basedOn w:val="a3"/>
    <w:qFormat/>
    <w:rsid w:val="00AE3877"/>
    <w:pPr>
      <w:spacing w:after="120" w:line="480" w:lineRule="auto"/>
    </w:pPr>
  </w:style>
  <w:style w:type="paragraph" w:styleId="31">
    <w:name w:val="Body Text 3"/>
    <w:basedOn w:val="a3"/>
    <w:qFormat/>
    <w:rsid w:val="00AE3877"/>
    <w:pPr>
      <w:spacing w:after="120"/>
    </w:pPr>
    <w:rPr>
      <w:sz w:val="16"/>
      <w:szCs w:val="16"/>
    </w:rPr>
  </w:style>
  <w:style w:type="paragraph" w:styleId="24">
    <w:name w:val="Body Text Indent 2"/>
    <w:basedOn w:val="a3"/>
    <w:qFormat/>
    <w:rsid w:val="00AE3877"/>
    <w:pPr>
      <w:widowControl w:val="0"/>
      <w:overflowPunct w:val="0"/>
      <w:autoSpaceDE w:val="0"/>
      <w:spacing w:line="240" w:lineRule="auto"/>
    </w:pPr>
    <w:rPr>
      <w:szCs w:val="20"/>
    </w:rPr>
  </w:style>
  <w:style w:type="paragraph" w:styleId="32">
    <w:name w:val="Body Text Indent 3"/>
    <w:basedOn w:val="a3"/>
    <w:qFormat/>
    <w:rsid w:val="00AE3877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8">
    <w:name w:val="Plain Text"/>
    <w:basedOn w:val="a3"/>
    <w:qFormat/>
    <w:rsid w:val="00AE3877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1">
    <w:name w:val="Стиль1"/>
    <w:basedOn w:val="a3"/>
    <w:qFormat/>
    <w:rsid w:val="00AE3877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9">
    <w:name w:val="Название письма"/>
    <w:basedOn w:val="a3"/>
    <w:next w:val="a3"/>
    <w:qFormat/>
    <w:rsid w:val="00AE3877"/>
    <w:pPr>
      <w:outlineLvl w:val="0"/>
    </w:pPr>
    <w:rPr>
      <w:color w:val="FFFFFF"/>
      <w:sz w:val="16"/>
      <w:szCs w:val="16"/>
    </w:rPr>
  </w:style>
  <w:style w:type="paragraph" w:customStyle="1" w:styleId="LO-Normal">
    <w:name w:val="LO-Normal"/>
    <w:qFormat/>
    <w:rsid w:val="00AE3877"/>
    <w:pPr>
      <w:widowControl w:val="0"/>
      <w:snapToGrid w:val="0"/>
    </w:pPr>
    <w:rPr>
      <w:rFonts w:eastAsia="Times New Roman" w:cs="Times New Roman"/>
      <w:sz w:val="24"/>
      <w:szCs w:val="20"/>
      <w:lang w:val="ru-RU" w:bidi="ar-SA"/>
    </w:rPr>
  </w:style>
  <w:style w:type="paragraph" w:customStyle="1" w:styleId="12">
    <w:name w:val="Схема1"/>
    <w:basedOn w:val="a3"/>
    <w:qFormat/>
    <w:rsid w:val="00AE3877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qFormat/>
    <w:rsid w:val="00AE3877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qFormat/>
    <w:rsid w:val="00AE3877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qFormat/>
    <w:rsid w:val="00AE3877"/>
    <w:pPr>
      <w:numPr>
        <w:numId w:val="7"/>
      </w:numPr>
    </w:pPr>
  </w:style>
  <w:style w:type="paragraph" w:customStyle="1" w:styleId="afa">
    <w:name w:val="Название приложения"/>
    <w:basedOn w:val="a3"/>
    <w:qFormat/>
    <w:rsid w:val="00AE3877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">
    <w:name w:val="список с точками"/>
    <w:basedOn w:val="a3"/>
    <w:qFormat/>
    <w:rsid w:val="00AE3877"/>
    <w:pPr>
      <w:numPr>
        <w:numId w:val="12"/>
      </w:numPr>
    </w:pPr>
  </w:style>
  <w:style w:type="paragraph" w:customStyle="1" w:styleId="afb">
    <w:name w:val="Для таблиц"/>
    <w:basedOn w:val="a3"/>
    <w:qFormat/>
    <w:rsid w:val="00AE3877"/>
    <w:pPr>
      <w:spacing w:line="240" w:lineRule="auto"/>
      <w:ind w:firstLine="0"/>
      <w:jc w:val="left"/>
    </w:pPr>
  </w:style>
  <w:style w:type="paragraph" w:customStyle="1" w:styleId="afc">
    <w:name w:val="бычный"/>
    <w:qFormat/>
    <w:rsid w:val="00AE3877"/>
    <w:rPr>
      <w:rFonts w:eastAsia="Times New Roman" w:cs="Times New Roman"/>
      <w:szCs w:val="20"/>
      <w:lang w:val="ru-RU" w:bidi="ar-SA"/>
    </w:rPr>
  </w:style>
  <w:style w:type="paragraph" w:customStyle="1" w:styleId="a2">
    <w:name w:val="список с точкой"/>
    <w:basedOn w:val="a3"/>
    <w:qFormat/>
    <w:rsid w:val="00AE3877"/>
    <w:pPr>
      <w:numPr>
        <w:numId w:val="13"/>
      </w:numPr>
      <w:shd w:val="clear" w:color="auto" w:fill="FFFFFF"/>
      <w:spacing w:before="120" w:line="254" w:lineRule="auto"/>
    </w:pPr>
    <w:rPr>
      <w:szCs w:val="20"/>
    </w:rPr>
  </w:style>
  <w:style w:type="paragraph" w:customStyle="1" w:styleId="Aaoieeeieiioeooe">
    <w:name w:val="Aa?oiee eieiioeooe"/>
    <w:basedOn w:val="a3"/>
    <w:qFormat/>
    <w:rsid w:val="00AE3877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qFormat/>
    <w:rsid w:val="00AE3877"/>
    <w:pPr>
      <w:widowControl w:val="0"/>
      <w:spacing w:line="300" w:lineRule="auto"/>
      <w:ind w:firstLine="720"/>
      <w:jc w:val="both"/>
    </w:pPr>
    <w:rPr>
      <w:rFonts w:eastAsia="Times New Roman" w:cs="Times New Roman"/>
      <w:sz w:val="28"/>
      <w:szCs w:val="20"/>
      <w:lang w:val="ru-RU" w:bidi="ar-SA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3"/>
    <w:qFormat/>
    <w:rsid w:val="00AE3877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нак Знак Знак Знак"/>
    <w:basedOn w:val="a3"/>
    <w:qFormat/>
    <w:rsid w:val="00AE3877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u">
    <w:name w:val="u"/>
    <w:basedOn w:val="a3"/>
    <w:qFormat/>
    <w:rsid w:val="00AE3877"/>
    <w:pPr>
      <w:spacing w:line="240" w:lineRule="auto"/>
      <w:ind w:firstLine="284"/>
    </w:pPr>
    <w:rPr>
      <w:color w:val="000000"/>
    </w:rPr>
  </w:style>
  <w:style w:type="paragraph" w:styleId="aff">
    <w:name w:val="Subtitle"/>
    <w:basedOn w:val="a3"/>
    <w:next w:val="af1"/>
    <w:qFormat/>
    <w:rsid w:val="00AE3877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en-US"/>
    </w:rPr>
  </w:style>
  <w:style w:type="paragraph" w:customStyle="1" w:styleId="aff0">
    <w:name w:val="приказ_заголовок"/>
    <w:basedOn w:val="3"/>
    <w:next w:val="a3"/>
    <w:qFormat/>
    <w:rsid w:val="00AE3877"/>
    <w:pPr>
      <w:widowControl w:val="0"/>
      <w:numPr>
        <w:ilvl w:val="0"/>
        <w:numId w:val="0"/>
      </w:numPr>
      <w:suppressAutoHyphens/>
      <w:autoSpaceDE w:val="0"/>
      <w:spacing w:before="480" w:after="240" w:line="288" w:lineRule="auto"/>
      <w:ind w:left="284" w:right="284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1">
    <w:name w:val="табл_подписи"/>
    <w:basedOn w:val="a3"/>
    <w:qFormat/>
    <w:rsid w:val="00AE3877"/>
    <w:pPr>
      <w:spacing w:line="288" w:lineRule="auto"/>
      <w:ind w:firstLine="0"/>
      <w:jc w:val="center"/>
    </w:pPr>
    <w:rPr>
      <w:sz w:val="22"/>
    </w:rPr>
  </w:style>
  <w:style w:type="paragraph" w:customStyle="1" w:styleId="25">
    <w:name w:val="заголовок 2"/>
    <w:basedOn w:val="a3"/>
    <w:next w:val="a3"/>
    <w:qFormat/>
    <w:rsid w:val="00AE3877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3"/>
    <w:qFormat/>
    <w:rsid w:val="00AE3877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3">
    <w:name w:val="List Paragraph"/>
    <w:basedOn w:val="a3"/>
    <w:qFormat/>
    <w:rsid w:val="00AE3877"/>
    <w:pPr>
      <w:spacing w:line="240" w:lineRule="auto"/>
      <w:ind w:left="720" w:firstLine="0"/>
      <w:contextualSpacing/>
      <w:jc w:val="left"/>
    </w:pPr>
  </w:style>
  <w:style w:type="paragraph" w:styleId="aff4">
    <w:name w:val="Balloon Text"/>
    <w:basedOn w:val="a3"/>
    <w:qFormat/>
    <w:rsid w:val="00AE387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 Знак1"/>
    <w:basedOn w:val="a3"/>
    <w:qFormat/>
    <w:rsid w:val="00AE3877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5">
    <w:name w:val="footnote text"/>
    <w:basedOn w:val="a3"/>
    <w:rsid w:val="00AE387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131">
    <w:name w:val="табл_заголовок_13"/>
    <w:basedOn w:val="a3"/>
    <w:qFormat/>
    <w:rsid w:val="00AE3877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qFormat/>
    <w:rsid w:val="00AE3877"/>
    <w:pPr>
      <w:suppressAutoHyphens/>
      <w:spacing w:line="240" w:lineRule="auto"/>
      <w:ind w:firstLine="0"/>
      <w:jc w:val="center"/>
    </w:pPr>
    <w:rPr>
      <w:sz w:val="26"/>
    </w:rPr>
  </w:style>
  <w:style w:type="paragraph" w:customStyle="1" w:styleId="133">
    <w:name w:val="табл_текст_влево_13"/>
    <w:basedOn w:val="a3"/>
    <w:qFormat/>
    <w:rsid w:val="00AE3877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qFormat/>
    <w:rsid w:val="00AE3877"/>
    <w:rPr>
      <w:i/>
      <w:sz w:val="26"/>
    </w:rPr>
  </w:style>
  <w:style w:type="paragraph" w:customStyle="1" w:styleId="aff6">
    <w:name w:val="Абзац_СУБД"/>
    <w:basedOn w:val="a3"/>
    <w:qFormat/>
    <w:rsid w:val="00AE3877"/>
    <w:pPr>
      <w:spacing w:line="360" w:lineRule="auto"/>
      <w:ind w:firstLine="720"/>
    </w:pPr>
    <w:rPr>
      <w:rFonts w:ascii="Arial" w:hAnsi="Arial" w:cs="Arial"/>
      <w:sz w:val="28"/>
      <w:szCs w:val="20"/>
    </w:rPr>
  </w:style>
  <w:style w:type="paragraph" w:customStyle="1" w:styleId="26">
    <w:name w:val="Заголовок_2"/>
    <w:basedOn w:val="a3"/>
    <w:qFormat/>
    <w:rsid w:val="00AE3877"/>
    <w:pPr>
      <w:spacing w:line="360" w:lineRule="auto"/>
      <w:ind w:firstLine="0"/>
    </w:pPr>
    <w:rPr>
      <w:rFonts w:ascii="Arial" w:hAnsi="Arial" w:cs="Arial"/>
      <w:b/>
      <w:i/>
      <w:sz w:val="28"/>
      <w:szCs w:val="20"/>
    </w:rPr>
  </w:style>
  <w:style w:type="paragraph" w:customStyle="1" w:styleId="aff7">
    <w:name w:val="Знак"/>
    <w:basedOn w:val="a3"/>
    <w:qFormat/>
    <w:rsid w:val="00AE3877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8">
    <w:name w:val="No Spacing"/>
    <w:qFormat/>
    <w:rsid w:val="00AE3877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aff9">
    <w:name w:val="Знак Знак Знак Знак Знак Знак Знак"/>
    <w:basedOn w:val="a3"/>
    <w:qFormat/>
    <w:rsid w:val="00AE3877"/>
    <w:pPr>
      <w:widowControl w:val="0"/>
      <w:spacing w:after="160" w:line="240" w:lineRule="exact"/>
      <w:ind w:firstLine="0"/>
      <w:jc w:val="right"/>
    </w:pPr>
    <w:rPr>
      <w:sz w:val="20"/>
      <w:szCs w:val="20"/>
      <w:lang w:val="en-GB"/>
    </w:rPr>
  </w:style>
  <w:style w:type="paragraph" w:customStyle="1" w:styleId="ConsPlusNormal">
    <w:name w:val="ConsPlusNormal"/>
    <w:qFormat/>
    <w:rsid w:val="00AE3877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15">
    <w:name w:val="Основной текст1"/>
    <w:basedOn w:val="a3"/>
    <w:qFormat/>
    <w:rsid w:val="00AE3877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qFormat/>
    <w:rsid w:val="00AE3877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affa">
    <w:name w:val="Содержимое таблицы"/>
    <w:basedOn w:val="a3"/>
    <w:qFormat/>
    <w:rsid w:val="00AE3877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customStyle="1" w:styleId="TableContents">
    <w:name w:val="Table Contents"/>
    <w:basedOn w:val="a3"/>
    <w:qFormat/>
    <w:rsid w:val="00AE3877"/>
    <w:pPr>
      <w:suppressLineNumbers/>
    </w:pPr>
  </w:style>
  <w:style w:type="paragraph" w:customStyle="1" w:styleId="TableHeading">
    <w:name w:val="Table Heading"/>
    <w:basedOn w:val="TableContents"/>
    <w:qFormat/>
    <w:rsid w:val="00AE3877"/>
    <w:pPr>
      <w:jc w:val="center"/>
    </w:pPr>
    <w:rPr>
      <w:b/>
      <w:bCs/>
    </w:rPr>
  </w:style>
  <w:style w:type="numbering" w:customStyle="1" w:styleId="WW8Num1">
    <w:name w:val="WW8Num1"/>
    <w:qFormat/>
    <w:rsid w:val="00AE3877"/>
  </w:style>
  <w:style w:type="numbering" w:customStyle="1" w:styleId="WW8Num2">
    <w:name w:val="WW8Num2"/>
    <w:qFormat/>
    <w:rsid w:val="00AE3877"/>
  </w:style>
  <w:style w:type="numbering" w:customStyle="1" w:styleId="WW8Num3">
    <w:name w:val="WW8Num3"/>
    <w:qFormat/>
    <w:rsid w:val="00AE3877"/>
  </w:style>
  <w:style w:type="numbering" w:customStyle="1" w:styleId="WW8Num4">
    <w:name w:val="WW8Num4"/>
    <w:qFormat/>
    <w:rsid w:val="00AE3877"/>
  </w:style>
  <w:style w:type="numbering" w:customStyle="1" w:styleId="WW8Num5">
    <w:name w:val="WW8Num5"/>
    <w:qFormat/>
    <w:rsid w:val="00AE3877"/>
  </w:style>
  <w:style w:type="numbering" w:customStyle="1" w:styleId="WW8Num6">
    <w:name w:val="WW8Num6"/>
    <w:qFormat/>
    <w:rsid w:val="00AE3877"/>
  </w:style>
  <w:style w:type="numbering" w:customStyle="1" w:styleId="WW8Num7">
    <w:name w:val="WW8Num7"/>
    <w:qFormat/>
    <w:rsid w:val="00AE3877"/>
  </w:style>
  <w:style w:type="numbering" w:customStyle="1" w:styleId="WW8Num8">
    <w:name w:val="WW8Num8"/>
    <w:qFormat/>
    <w:rsid w:val="00AE3877"/>
  </w:style>
  <w:style w:type="numbering" w:customStyle="1" w:styleId="WW8Num9">
    <w:name w:val="WW8Num9"/>
    <w:qFormat/>
    <w:rsid w:val="00AE3877"/>
  </w:style>
  <w:style w:type="numbering" w:customStyle="1" w:styleId="WW8Num10">
    <w:name w:val="WW8Num10"/>
    <w:qFormat/>
    <w:rsid w:val="00AE3877"/>
  </w:style>
  <w:style w:type="numbering" w:customStyle="1" w:styleId="WW8Num11">
    <w:name w:val="WW8Num11"/>
    <w:qFormat/>
    <w:rsid w:val="00AE3877"/>
  </w:style>
  <w:style w:type="numbering" w:customStyle="1" w:styleId="WW8Num12">
    <w:name w:val="WW8Num12"/>
    <w:qFormat/>
    <w:rsid w:val="00AE3877"/>
  </w:style>
  <w:style w:type="numbering" w:customStyle="1" w:styleId="WW8Num13">
    <w:name w:val="WW8Num13"/>
    <w:qFormat/>
    <w:rsid w:val="00AE3877"/>
  </w:style>
  <w:style w:type="numbering" w:customStyle="1" w:styleId="WW8Num14">
    <w:name w:val="WW8Num14"/>
    <w:qFormat/>
    <w:rsid w:val="00AE3877"/>
  </w:style>
  <w:style w:type="numbering" w:customStyle="1" w:styleId="WW8Num15">
    <w:name w:val="WW8Num15"/>
    <w:qFormat/>
    <w:rsid w:val="00AE3877"/>
  </w:style>
  <w:style w:type="numbering" w:customStyle="1" w:styleId="WW8Num16">
    <w:name w:val="WW8Num16"/>
    <w:qFormat/>
    <w:rsid w:val="00AE3877"/>
  </w:style>
  <w:style w:type="numbering" w:customStyle="1" w:styleId="WW8Num17">
    <w:name w:val="WW8Num17"/>
    <w:qFormat/>
    <w:rsid w:val="00AE3877"/>
  </w:style>
  <w:style w:type="numbering" w:customStyle="1" w:styleId="WW8Num18">
    <w:name w:val="WW8Num18"/>
    <w:qFormat/>
    <w:rsid w:val="00AE3877"/>
  </w:style>
  <w:style w:type="numbering" w:customStyle="1" w:styleId="WW8Num19">
    <w:name w:val="WW8Num19"/>
    <w:qFormat/>
    <w:rsid w:val="00AE3877"/>
  </w:style>
  <w:style w:type="numbering" w:customStyle="1" w:styleId="WW8Num20">
    <w:name w:val="WW8Num20"/>
    <w:qFormat/>
    <w:rsid w:val="00AE3877"/>
  </w:style>
  <w:style w:type="numbering" w:customStyle="1" w:styleId="WW8Num21">
    <w:name w:val="WW8Num21"/>
    <w:qFormat/>
    <w:rsid w:val="00AE3877"/>
  </w:style>
  <w:style w:type="numbering" w:customStyle="1" w:styleId="WW8Num22">
    <w:name w:val="WW8Num22"/>
    <w:qFormat/>
    <w:rsid w:val="00AE3877"/>
  </w:style>
  <w:style w:type="numbering" w:customStyle="1" w:styleId="WW8Num23">
    <w:name w:val="WW8Num23"/>
    <w:qFormat/>
    <w:rsid w:val="00AE3877"/>
  </w:style>
  <w:style w:type="numbering" w:customStyle="1" w:styleId="WW8Num24">
    <w:name w:val="WW8Num24"/>
    <w:qFormat/>
    <w:rsid w:val="00AE3877"/>
  </w:style>
  <w:style w:type="numbering" w:customStyle="1" w:styleId="WW8Num25">
    <w:name w:val="WW8Num25"/>
    <w:qFormat/>
    <w:rsid w:val="00AE3877"/>
  </w:style>
  <w:style w:type="numbering" w:customStyle="1" w:styleId="WW8Num26">
    <w:name w:val="WW8Num26"/>
    <w:qFormat/>
    <w:rsid w:val="00AE3877"/>
  </w:style>
  <w:style w:type="numbering" w:customStyle="1" w:styleId="WW8Num27">
    <w:name w:val="WW8Num27"/>
    <w:qFormat/>
    <w:rsid w:val="00AE3877"/>
  </w:style>
  <w:style w:type="numbering" w:customStyle="1" w:styleId="WW8Num28">
    <w:name w:val="WW8Num28"/>
    <w:qFormat/>
    <w:rsid w:val="00AE3877"/>
  </w:style>
  <w:style w:type="numbering" w:customStyle="1" w:styleId="WW8Num29">
    <w:name w:val="WW8Num29"/>
    <w:qFormat/>
    <w:rsid w:val="00AE3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odeistvie_lide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mininuniver.ru/student/sport" TargetMode="Externa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inuniver.ru/student/spor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ininuniver.ru/student/stude-organiz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inunive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31</Pages>
  <Words>9513</Words>
  <Characters>54230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/>
  <LinksUpToDate>false</LinksUpToDate>
  <CharactersWithSpaces>63616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/>
  <dc:creator>Nick</dc:creator>
  <dc:description/>
  <cp:lastModifiedBy>user</cp:lastModifiedBy>
  <cp:revision>9</cp:revision>
  <cp:lastPrinted>2018-11-20T16:37:00Z</cp:lastPrinted>
  <dcterms:created xsi:type="dcterms:W3CDTF">2019-08-19T14:25:00Z</dcterms:created>
  <dcterms:modified xsi:type="dcterms:W3CDTF">2021-09-20T20:37:00Z</dcterms:modified>
  <dc:language>en-US</dc:language>
</cp:coreProperties>
</file>